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CC0" w:rsidRPr="002B2CC0" w:rsidRDefault="002B2CC0" w:rsidP="002B2CC0">
      <w:pPr>
        <w:spacing w:after="0" w:line="240" w:lineRule="auto"/>
        <w:rPr>
          <w:rFonts w:ascii="inherit" w:eastAsia="Times New Roman" w:hAnsi="inherit" w:cs="Arial"/>
          <w:color w:val="0B0C1D"/>
          <w:sz w:val="20"/>
          <w:szCs w:val="20"/>
          <w:lang w:val="en" w:eastAsia="en-AU"/>
        </w:rPr>
      </w:pPr>
      <w:r w:rsidRPr="002B2CC0">
        <w:rPr>
          <w:rFonts w:ascii="inherit" w:eastAsia="Times New Roman" w:hAnsi="inherit" w:cs="Arial"/>
          <w:color w:val="0B0C1D"/>
          <w:sz w:val="20"/>
          <w:szCs w:val="20"/>
          <w:lang w:val="en" w:eastAsia="en-AU"/>
        </w:rPr>
        <w:t>Human resources</w:t>
      </w:r>
    </w:p>
    <w:p w:rsidR="002B2CC0" w:rsidRPr="002B2CC0" w:rsidRDefault="002B2CC0" w:rsidP="002B2CC0">
      <w:pPr>
        <w:spacing w:after="0" w:line="240" w:lineRule="auto"/>
        <w:outlineLvl w:val="0"/>
        <w:rPr>
          <w:rFonts w:ascii="inherit" w:eastAsia="Times New Roman" w:hAnsi="inherit" w:cs="Segoe UI Light"/>
          <w:b/>
          <w:bCs/>
          <w:color w:val="201647"/>
          <w:spacing w:val="-9"/>
          <w:kern w:val="36"/>
          <w:sz w:val="46"/>
          <w:szCs w:val="46"/>
          <w:lang w:val="en" w:eastAsia="en-AU"/>
        </w:rPr>
      </w:pPr>
      <w:r w:rsidRPr="002B2CC0">
        <w:rPr>
          <w:rFonts w:ascii="inherit" w:eastAsia="Times New Roman" w:hAnsi="inherit" w:cs="Segoe UI Light"/>
          <w:b/>
          <w:bCs/>
          <w:color w:val="201647"/>
          <w:spacing w:val="-9"/>
          <w:kern w:val="36"/>
          <w:sz w:val="46"/>
          <w:szCs w:val="46"/>
          <w:lang w:val="en" w:eastAsia="en-AU"/>
        </w:rPr>
        <w:t xml:space="preserve">Leave Without Pay - Teaching Service </w:t>
      </w:r>
    </w:p>
    <w:p w:rsidR="002B2CC0" w:rsidRPr="002B2CC0" w:rsidRDefault="002B2CC0" w:rsidP="002B2CC0">
      <w:pPr>
        <w:spacing w:after="0" w:line="240" w:lineRule="auto"/>
        <w:rPr>
          <w:rFonts w:ascii="Arial" w:eastAsia="Times New Roman" w:hAnsi="Arial" w:cs="Arial"/>
          <w:vanish/>
          <w:color w:val="0B0C1D"/>
          <w:sz w:val="20"/>
          <w:szCs w:val="20"/>
          <w:lang w:val="en" w:eastAsia="en-AU"/>
        </w:rPr>
      </w:pPr>
      <w:r w:rsidRPr="002B2CC0">
        <w:rPr>
          <w:rFonts w:ascii="Arial" w:eastAsia="Times New Roman" w:hAnsi="Arial" w:cs="Arial"/>
          <w:vanish/>
          <w:color w:val="0B0C1D"/>
          <w:sz w:val="20"/>
          <w:szCs w:val="20"/>
          <w:lang w:val="en" w:eastAsia="en-AU"/>
        </w:rPr>
        <w:t>Page Content</w:t>
      </w:r>
    </w:p>
    <w:p w:rsidR="002B2CC0" w:rsidRPr="002B2CC0" w:rsidRDefault="002B2CC0" w:rsidP="002B2CC0">
      <w:pPr>
        <w:spacing w:after="0" w:line="240" w:lineRule="auto"/>
        <w:outlineLvl w:val="1"/>
        <w:rPr>
          <w:rFonts w:ascii="inherit" w:eastAsia="Times New Roman" w:hAnsi="inherit" w:cs="Segoe UI Semilight"/>
          <w:b/>
          <w:bCs/>
          <w:color w:val="262626"/>
          <w:sz w:val="29"/>
          <w:szCs w:val="29"/>
          <w:lang w:val="en" w:eastAsia="en-AU"/>
        </w:rPr>
      </w:pPr>
      <w:r w:rsidRPr="002B2CC0">
        <w:rPr>
          <w:rFonts w:ascii="inherit" w:eastAsia="Times New Roman" w:hAnsi="inherit" w:cs="Segoe UI Semilight"/>
          <w:b/>
          <w:bCs/>
          <w:color w:val="262626"/>
          <w:sz w:val="29"/>
          <w:szCs w:val="29"/>
          <w:lang w:val="en" w:eastAsia="en-AU"/>
        </w:rPr>
        <w:t>On this page</w:t>
      </w:r>
    </w:p>
    <w:p w:rsidR="002B2CC0" w:rsidRPr="002B2CC0" w:rsidRDefault="002B2CC0" w:rsidP="002B2CC0">
      <w:pPr>
        <w:numPr>
          <w:ilvl w:val="0"/>
          <w:numId w:val="1"/>
        </w:numPr>
        <w:spacing w:after="0" w:line="240" w:lineRule="auto"/>
        <w:ind w:left="0"/>
        <w:rPr>
          <w:rFonts w:ascii="inherit" w:eastAsia="Times New Roman" w:hAnsi="inherit" w:cs="Arial"/>
          <w:color w:val="0B0C1D"/>
          <w:sz w:val="20"/>
          <w:szCs w:val="20"/>
          <w:lang w:val="en" w:eastAsia="en-AU"/>
        </w:rPr>
      </w:pPr>
      <w:hyperlink r:id="rId5" w:anchor="link35" w:history="1">
        <w:r w:rsidRPr="002B2CC0">
          <w:rPr>
            <w:rFonts w:ascii="Times New Roman" w:eastAsia="Times New Roman" w:hAnsi="Times New Roman" w:cs="Arial"/>
            <w:color w:val="0000FF"/>
            <w:sz w:val="20"/>
            <w:szCs w:val="20"/>
            <w:u w:val="single"/>
            <w:lang w:val="en" w:eastAsia="en-AU"/>
          </w:rPr>
          <w:t>Overview</w:t>
        </w:r>
      </w:hyperlink>
    </w:p>
    <w:p w:rsidR="002B2CC0" w:rsidRPr="002B2CC0" w:rsidRDefault="002B2CC0" w:rsidP="002B2CC0">
      <w:pPr>
        <w:numPr>
          <w:ilvl w:val="0"/>
          <w:numId w:val="1"/>
        </w:numPr>
        <w:spacing w:after="0" w:line="240" w:lineRule="auto"/>
        <w:ind w:left="0"/>
        <w:rPr>
          <w:rFonts w:ascii="inherit" w:eastAsia="Times New Roman" w:hAnsi="inherit" w:cs="Arial"/>
          <w:color w:val="0B0C1D"/>
          <w:sz w:val="20"/>
          <w:szCs w:val="20"/>
          <w:lang w:val="en" w:eastAsia="en-AU"/>
        </w:rPr>
      </w:pPr>
      <w:hyperlink r:id="rId6" w:anchor="link40" w:history="1">
        <w:r w:rsidRPr="002B2CC0">
          <w:rPr>
            <w:rFonts w:ascii="Times New Roman" w:eastAsia="Times New Roman" w:hAnsi="Times New Roman" w:cs="Arial"/>
            <w:color w:val="0000FF"/>
            <w:sz w:val="20"/>
            <w:szCs w:val="20"/>
            <w:u w:val="single"/>
            <w:lang w:val="en" w:eastAsia="en-AU"/>
          </w:rPr>
          <w:t>Granting leave without pay</w:t>
        </w:r>
      </w:hyperlink>
    </w:p>
    <w:p w:rsidR="002B2CC0" w:rsidRPr="002B2CC0" w:rsidRDefault="002B2CC0" w:rsidP="002B2CC0">
      <w:pPr>
        <w:numPr>
          <w:ilvl w:val="0"/>
          <w:numId w:val="1"/>
        </w:numPr>
        <w:spacing w:after="0" w:line="240" w:lineRule="auto"/>
        <w:ind w:left="0"/>
        <w:rPr>
          <w:rFonts w:ascii="inherit" w:eastAsia="Times New Roman" w:hAnsi="inherit" w:cs="Arial"/>
          <w:color w:val="0B0C1D"/>
          <w:sz w:val="20"/>
          <w:szCs w:val="20"/>
          <w:lang w:val="en" w:eastAsia="en-AU"/>
        </w:rPr>
      </w:pPr>
      <w:hyperlink r:id="rId7" w:anchor="link4" w:history="1">
        <w:r w:rsidRPr="002B2CC0">
          <w:rPr>
            <w:rFonts w:ascii="Times New Roman" w:eastAsia="Times New Roman" w:hAnsi="Times New Roman" w:cs="Arial"/>
            <w:color w:val="0000FF"/>
            <w:sz w:val="20"/>
            <w:szCs w:val="20"/>
            <w:u w:val="single"/>
            <w:lang w:val="en" w:eastAsia="en-AU"/>
          </w:rPr>
          <w:t>Teaching whilst on leave without pay</w:t>
        </w:r>
      </w:hyperlink>
    </w:p>
    <w:p w:rsidR="002B2CC0" w:rsidRPr="002B2CC0" w:rsidRDefault="002B2CC0" w:rsidP="002B2CC0">
      <w:pPr>
        <w:numPr>
          <w:ilvl w:val="0"/>
          <w:numId w:val="1"/>
        </w:numPr>
        <w:spacing w:after="0" w:line="240" w:lineRule="auto"/>
        <w:ind w:left="0"/>
        <w:rPr>
          <w:rFonts w:ascii="inherit" w:eastAsia="Times New Roman" w:hAnsi="inherit" w:cs="Arial"/>
          <w:color w:val="0B0C1D"/>
          <w:sz w:val="20"/>
          <w:szCs w:val="20"/>
          <w:lang w:val="en" w:eastAsia="en-AU"/>
        </w:rPr>
      </w:pPr>
      <w:hyperlink r:id="rId8" w:anchor="link94" w:history="1">
        <w:r w:rsidRPr="002B2CC0">
          <w:rPr>
            <w:rFonts w:ascii="Times New Roman" w:eastAsia="Times New Roman" w:hAnsi="Times New Roman" w:cs="Arial"/>
            <w:color w:val="0000FF"/>
            <w:sz w:val="20"/>
            <w:szCs w:val="20"/>
            <w:u w:val="single"/>
            <w:lang w:val="en" w:eastAsia="en-AU"/>
          </w:rPr>
          <w:t>School vacation periods and public holidays</w:t>
        </w:r>
      </w:hyperlink>
    </w:p>
    <w:p w:rsidR="002B2CC0" w:rsidRPr="002B2CC0" w:rsidRDefault="002B2CC0" w:rsidP="002B2CC0">
      <w:pPr>
        <w:numPr>
          <w:ilvl w:val="0"/>
          <w:numId w:val="1"/>
        </w:numPr>
        <w:spacing w:after="0" w:line="240" w:lineRule="auto"/>
        <w:ind w:left="0"/>
        <w:rPr>
          <w:rFonts w:ascii="inherit" w:eastAsia="Times New Roman" w:hAnsi="inherit" w:cs="Arial"/>
          <w:color w:val="0B0C1D"/>
          <w:sz w:val="20"/>
          <w:szCs w:val="20"/>
          <w:lang w:val="en" w:eastAsia="en-AU"/>
        </w:rPr>
      </w:pPr>
      <w:hyperlink r:id="rId9" w:anchor="link46" w:history="1">
        <w:r w:rsidRPr="002B2CC0">
          <w:rPr>
            <w:rFonts w:ascii="Times New Roman" w:eastAsia="Times New Roman" w:hAnsi="Times New Roman" w:cs="Arial"/>
            <w:color w:val="0000FF"/>
            <w:sz w:val="20"/>
            <w:szCs w:val="20"/>
            <w:u w:val="single"/>
            <w:lang w:val="en" w:eastAsia="en-AU"/>
          </w:rPr>
          <w:t>Early resumption</w:t>
        </w:r>
      </w:hyperlink>
    </w:p>
    <w:p w:rsidR="002B2CC0" w:rsidRPr="002B2CC0" w:rsidRDefault="002B2CC0" w:rsidP="002B2CC0">
      <w:pPr>
        <w:numPr>
          <w:ilvl w:val="0"/>
          <w:numId w:val="1"/>
        </w:numPr>
        <w:spacing w:after="0" w:line="240" w:lineRule="auto"/>
        <w:ind w:left="0"/>
        <w:rPr>
          <w:rFonts w:ascii="inherit" w:eastAsia="Times New Roman" w:hAnsi="inherit" w:cs="Arial"/>
          <w:color w:val="0B0C1D"/>
          <w:sz w:val="20"/>
          <w:szCs w:val="20"/>
          <w:lang w:val="en" w:eastAsia="en-AU"/>
        </w:rPr>
      </w:pPr>
      <w:hyperlink r:id="rId10" w:anchor="link3" w:history="1">
        <w:r w:rsidRPr="002B2CC0">
          <w:rPr>
            <w:rFonts w:ascii="Times New Roman" w:eastAsia="Times New Roman" w:hAnsi="Times New Roman" w:cs="Arial"/>
            <w:color w:val="0000FF"/>
            <w:sz w:val="20"/>
            <w:szCs w:val="20"/>
            <w:u w:val="single"/>
            <w:lang w:val="en" w:eastAsia="en-AU"/>
          </w:rPr>
          <w:t>Superannuation</w:t>
        </w:r>
      </w:hyperlink>
    </w:p>
    <w:p w:rsidR="002B2CC0" w:rsidRPr="002B2CC0" w:rsidRDefault="002B2CC0" w:rsidP="002B2CC0">
      <w:pPr>
        <w:numPr>
          <w:ilvl w:val="0"/>
          <w:numId w:val="1"/>
        </w:numPr>
        <w:spacing w:after="0" w:line="240" w:lineRule="auto"/>
        <w:ind w:left="0"/>
        <w:rPr>
          <w:rFonts w:ascii="inherit" w:eastAsia="Times New Roman" w:hAnsi="inherit" w:cs="Arial"/>
          <w:color w:val="0B0C1D"/>
          <w:sz w:val="20"/>
          <w:szCs w:val="20"/>
          <w:lang w:val="en" w:eastAsia="en-AU"/>
        </w:rPr>
      </w:pPr>
      <w:hyperlink r:id="rId11" w:anchor="link72" w:history="1">
        <w:r w:rsidRPr="002B2CC0">
          <w:rPr>
            <w:rFonts w:ascii="Times New Roman" w:eastAsia="Times New Roman" w:hAnsi="Times New Roman" w:cs="Arial"/>
            <w:color w:val="0000FF"/>
            <w:sz w:val="20"/>
            <w:szCs w:val="20"/>
            <w:u w:val="single"/>
            <w:lang w:val="en" w:eastAsia="en-AU"/>
          </w:rPr>
          <w:t>Other Resources</w:t>
        </w:r>
      </w:hyperlink>
    </w:p>
    <w:p w:rsidR="002B2CC0" w:rsidRPr="002B2CC0" w:rsidRDefault="002B2CC0" w:rsidP="002B2CC0">
      <w:pPr>
        <w:spacing w:after="0" w:line="240" w:lineRule="auto"/>
        <w:outlineLvl w:val="1"/>
        <w:rPr>
          <w:rFonts w:ascii="inherit" w:eastAsia="Times New Roman" w:hAnsi="inherit" w:cs="Segoe UI Semilight"/>
          <w:b/>
          <w:bCs/>
          <w:color w:val="262626"/>
          <w:sz w:val="29"/>
          <w:szCs w:val="29"/>
          <w:lang w:val="en" w:eastAsia="en-AU"/>
        </w:rPr>
      </w:pPr>
      <w:r w:rsidRPr="002B2CC0">
        <w:rPr>
          <w:rFonts w:ascii="inherit" w:eastAsia="Times New Roman" w:hAnsi="inherit" w:cs="Segoe UI Semilight"/>
          <w:b/>
          <w:bCs/>
          <w:color w:val="262626"/>
          <w:sz w:val="29"/>
          <w:szCs w:val="29"/>
          <w:lang w:val="en" w:eastAsia="en-AU"/>
        </w:rPr>
        <w:t>Overview</w:t>
      </w:r>
    </w:p>
    <w:p w:rsidR="002B2CC0" w:rsidRPr="002B2CC0" w:rsidRDefault="002B2CC0" w:rsidP="002B2CC0">
      <w:pPr>
        <w:spacing w:after="0" w:line="240" w:lineRule="auto"/>
        <w:rPr>
          <w:rFonts w:ascii="inherit" w:eastAsia="Times New Roman" w:hAnsi="inherit" w:cs="Arial"/>
          <w:color w:val="0B0C1D"/>
          <w:sz w:val="20"/>
          <w:szCs w:val="20"/>
          <w:lang w:val="en" w:eastAsia="en-AU"/>
        </w:rPr>
      </w:pPr>
      <w:r w:rsidRPr="002B2CC0">
        <w:rPr>
          <w:rFonts w:ascii="inherit" w:eastAsia="Times New Roman" w:hAnsi="inherit" w:cs="Arial"/>
          <w:color w:val="0B0C1D"/>
          <w:sz w:val="20"/>
          <w:szCs w:val="20"/>
          <w:lang w:val="en" w:eastAsia="en-AU"/>
        </w:rPr>
        <w:t>Employees may be granted leave without pay for periods of up to twelve months for a range of reasons including:</w:t>
      </w:r>
    </w:p>
    <w:p w:rsidR="002B2CC0" w:rsidRPr="002B2CC0" w:rsidRDefault="002B2CC0" w:rsidP="002B2CC0">
      <w:pPr>
        <w:numPr>
          <w:ilvl w:val="0"/>
          <w:numId w:val="2"/>
        </w:numPr>
        <w:spacing w:after="0" w:line="240" w:lineRule="auto"/>
        <w:ind w:left="0"/>
        <w:rPr>
          <w:rFonts w:ascii="inherit" w:eastAsia="Times New Roman" w:hAnsi="inherit" w:cs="Arial"/>
          <w:color w:val="0B0C1D"/>
          <w:sz w:val="20"/>
          <w:szCs w:val="20"/>
          <w:lang w:val="en" w:eastAsia="en-AU"/>
        </w:rPr>
      </w:pPr>
      <w:r w:rsidRPr="002B2CC0">
        <w:rPr>
          <w:rFonts w:ascii="inherit" w:eastAsia="Times New Roman" w:hAnsi="inherit" w:cs="Arial"/>
          <w:color w:val="0B0C1D"/>
          <w:sz w:val="20"/>
          <w:szCs w:val="20"/>
          <w:lang w:val="en" w:eastAsia="en-AU"/>
        </w:rPr>
        <w:t>family reasons</w:t>
      </w:r>
    </w:p>
    <w:p w:rsidR="002B2CC0" w:rsidRPr="002B2CC0" w:rsidRDefault="002B2CC0" w:rsidP="002B2CC0">
      <w:pPr>
        <w:numPr>
          <w:ilvl w:val="0"/>
          <w:numId w:val="2"/>
        </w:numPr>
        <w:spacing w:after="0" w:line="240" w:lineRule="auto"/>
        <w:ind w:left="0"/>
        <w:rPr>
          <w:rFonts w:ascii="inherit" w:eastAsia="Times New Roman" w:hAnsi="inherit" w:cs="Arial"/>
          <w:color w:val="0B0C1D"/>
          <w:sz w:val="20"/>
          <w:szCs w:val="20"/>
          <w:lang w:val="en" w:eastAsia="en-AU"/>
        </w:rPr>
      </w:pPr>
      <w:r w:rsidRPr="002B2CC0">
        <w:rPr>
          <w:rFonts w:ascii="inherit" w:eastAsia="Times New Roman" w:hAnsi="inherit" w:cs="Arial"/>
          <w:color w:val="0B0C1D"/>
          <w:sz w:val="20"/>
          <w:szCs w:val="20"/>
          <w:lang w:val="en" w:eastAsia="en-AU"/>
        </w:rPr>
        <w:t>study or training</w:t>
      </w:r>
    </w:p>
    <w:p w:rsidR="002B2CC0" w:rsidRPr="002B2CC0" w:rsidRDefault="002B2CC0" w:rsidP="002B2CC0">
      <w:pPr>
        <w:numPr>
          <w:ilvl w:val="0"/>
          <w:numId w:val="2"/>
        </w:numPr>
        <w:spacing w:after="0" w:line="240" w:lineRule="auto"/>
        <w:ind w:left="0"/>
        <w:rPr>
          <w:rFonts w:ascii="inherit" w:eastAsia="Times New Roman" w:hAnsi="inherit" w:cs="Arial"/>
          <w:color w:val="0B0C1D"/>
          <w:sz w:val="20"/>
          <w:szCs w:val="20"/>
          <w:lang w:val="en" w:eastAsia="en-AU"/>
        </w:rPr>
      </w:pPr>
      <w:r w:rsidRPr="002B2CC0">
        <w:rPr>
          <w:rFonts w:ascii="inherit" w:eastAsia="Times New Roman" w:hAnsi="inherit" w:cs="Arial"/>
          <w:color w:val="0B0C1D"/>
          <w:sz w:val="20"/>
          <w:szCs w:val="20"/>
          <w:lang w:val="en" w:eastAsia="en-AU"/>
        </w:rPr>
        <w:t xml:space="preserve">employment, including </w:t>
      </w:r>
      <w:proofErr w:type="spellStart"/>
      <w:r w:rsidRPr="002B2CC0">
        <w:rPr>
          <w:rFonts w:ascii="inherit" w:eastAsia="Times New Roman" w:hAnsi="inherit" w:cs="Arial"/>
          <w:color w:val="0B0C1D"/>
          <w:sz w:val="20"/>
          <w:szCs w:val="20"/>
          <w:lang w:val="en" w:eastAsia="en-AU"/>
        </w:rPr>
        <w:t>self employment</w:t>
      </w:r>
      <w:proofErr w:type="spellEnd"/>
    </w:p>
    <w:p w:rsidR="002B2CC0" w:rsidRPr="002B2CC0" w:rsidRDefault="002B2CC0" w:rsidP="002B2CC0">
      <w:pPr>
        <w:numPr>
          <w:ilvl w:val="0"/>
          <w:numId w:val="2"/>
        </w:numPr>
        <w:spacing w:after="0" w:line="240" w:lineRule="auto"/>
        <w:ind w:left="0"/>
        <w:rPr>
          <w:rFonts w:ascii="inherit" w:eastAsia="Times New Roman" w:hAnsi="inherit" w:cs="Arial"/>
          <w:color w:val="0B0C1D"/>
          <w:sz w:val="20"/>
          <w:szCs w:val="20"/>
          <w:lang w:val="en" w:eastAsia="en-AU"/>
        </w:rPr>
      </w:pPr>
      <w:r w:rsidRPr="002B2CC0">
        <w:rPr>
          <w:rFonts w:ascii="inherit" w:eastAsia="Times New Roman" w:hAnsi="inherit" w:cs="Arial"/>
          <w:color w:val="0B0C1D"/>
          <w:sz w:val="20"/>
          <w:szCs w:val="20"/>
          <w:lang w:val="en" w:eastAsia="en-AU"/>
        </w:rPr>
        <w:t>travel</w:t>
      </w:r>
    </w:p>
    <w:p w:rsidR="002B2CC0" w:rsidRPr="002B2CC0" w:rsidRDefault="002B2CC0" w:rsidP="002B2CC0">
      <w:pPr>
        <w:numPr>
          <w:ilvl w:val="0"/>
          <w:numId w:val="2"/>
        </w:numPr>
        <w:spacing w:after="0" w:line="240" w:lineRule="auto"/>
        <w:ind w:left="0"/>
        <w:rPr>
          <w:rFonts w:ascii="inherit" w:eastAsia="Times New Roman" w:hAnsi="inherit" w:cs="Arial"/>
          <w:color w:val="0B0C1D"/>
          <w:sz w:val="20"/>
          <w:szCs w:val="20"/>
          <w:lang w:val="en" w:eastAsia="en-AU"/>
        </w:rPr>
      </w:pPr>
      <w:r w:rsidRPr="002B2CC0">
        <w:rPr>
          <w:rFonts w:ascii="inherit" w:eastAsia="Times New Roman" w:hAnsi="inherit" w:cs="Arial"/>
          <w:color w:val="0B0C1D"/>
          <w:sz w:val="20"/>
          <w:szCs w:val="20"/>
          <w:lang w:val="en" w:eastAsia="en-AU"/>
        </w:rPr>
        <w:t>participate in, officiate at and/or train for sporting events</w:t>
      </w:r>
    </w:p>
    <w:p w:rsidR="002B2CC0" w:rsidRPr="002B2CC0" w:rsidRDefault="002B2CC0" w:rsidP="002B2CC0">
      <w:pPr>
        <w:numPr>
          <w:ilvl w:val="0"/>
          <w:numId w:val="2"/>
        </w:numPr>
        <w:spacing w:after="0" w:line="240" w:lineRule="auto"/>
        <w:ind w:left="0"/>
        <w:rPr>
          <w:rFonts w:ascii="inherit" w:eastAsia="Times New Roman" w:hAnsi="inherit" w:cs="Arial"/>
          <w:color w:val="0B0C1D"/>
          <w:sz w:val="20"/>
          <w:szCs w:val="20"/>
          <w:lang w:val="en" w:eastAsia="en-AU"/>
        </w:rPr>
      </w:pPr>
      <w:r w:rsidRPr="002B2CC0">
        <w:rPr>
          <w:rFonts w:ascii="inherit" w:eastAsia="Times New Roman" w:hAnsi="inherit" w:cs="Arial"/>
          <w:color w:val="0B0C1D"/>
          <w:sz w:val="20"/>
          <w:szCs w:val="20"/>
          <w:lang w:val="en" w:eastAsia="en-AU"/>
        </w:rPr>
        <w:t>pursuing the development of personal interests</w:t>
      </w:r>
    </w:p>
    <w:p w:rsidR="002B2CC0" w:rsidRPr="002B2CC0" w:rsidRDefault="002B2CC0" w:rsidP="002B2CC0">
      <w:pPr>
        <w:numPr>
          <w:ilvl w:val="0"/>
          <w:numId w:val="2"/>
        </w:numPr>
        <w:spacing w:after="0" w:line="240" w:lineRule="auto"/>
        <w:ind w:left="0"/>
        <w:rPr>
          <w:rFonts w:ascii="inherit" w:eastAsia="Times New Roman" w:hAnsi="inherit" w:cs="Arial"/>
          <w:color w:val="0B0C1D"/>
          <w:sz w:val="20"/>
          <w:szCs w:val="20"/>
          <w:lang w:val="en" w:eastAsia="en-AU"/>
        </w:rPr>
      </w:pPr>
      <w:r w:rsidRPr="002B2CC0">
        <w:rPr>
          <w:rFonts w:ascii="inherit" w:eastAsia="Times New Roman" w:hAnsi="inherit" w:cs="Arial"/>
          <w:color w:val="0B0C1D"/>
          <w:sz w:val="20"/>
          <w:szCs w:val="20"/>
          <w:lang w:val="en" w:eastAsia="en-AU"/>
        </w:rPr>
        <w:t>undertaking voluntary work, including participation in community and international aid programs</w:t>
      </w:r>
    </w:p>
    <w:p w:rsidR="002B2CC0" w:rsidRPr="002B2CC0" w:rsidRDefault="002B2CC0" w:rsidP="002B2CC0">
      <w:pPr>
        <w:numPr>
          <w:ilvl w:val="0"/>
          <w:numId w:val="2"/>
        </w:numPr>
        <w:spacing w:after="0" w:line="240" w:lineRule="auto"/>
        <w:ind w:left="0"/>
        <w:rPr>
          <w:rFonts w:ascii="inherit" w:eastAsia="Times New Roman" w:hAnsi="inherit" w:cs="Arial"/>
          <w:color w:val="0B0C1D"/>
          <w:sz w:val="20"/>
          <w:szCs w:val="20"/>
          <w:lang w:val="en" w:eastAsia="en-AU"/>
        </w:rPr>
      </w:pPr>
      <w:r w:rsidRPr="002B2CC0">
        <w:rPr>
          <w:rFonts w:ascii="inherit" w:eastAsia="Times New Roman" w:hAnsi="inherit" w:cs="Arial"/>
          <w:color w:val="0B0C1D"/>
          <w:sz w:val="20"/>
          <w:szCs w:val="20"/>
          <w:lang w:val="en" w:eastAsia="en-AU"/>
        </w:rPr>
        <w:t>campaigning for public office (other than an employee standing for a federal election who is required to resign)</w:t>
      </w:r>
    </w:p>
    <w:p w:rsidR="002B2CC0" w:rsidRPr="002B2CC0" w:rsidRDefault="002B2CC0" w:rsidP="002B2CC0">
      <w:pPr>
        <w:numPr>
          <w:ilvl w:val="0"/>
          <w:numId w:val="2"/>
        </w:numPr>
        <w:spacing w:after="0" w:line="240" w:lineRule="auto"/>
        <w:ind w:left="0"/>
        <w:rPr>
          <w:rFonts w:ascii="inherit" w:eastAsia="Times New Roman" w:hAnsi="inherit" w:cs="Arial"/>
          <w:color w:val="0B0C1D"/>
          <w:sz w:val="20"/>
          <w:szCs w:val="20"/>
          <w:lang w:val="en" w:eastAsia="en-AU"/>
        </w:rPr>
      </w:pPr>
      <w:proofErr w:type="gramStart"/>
      <w:r w:rsidRPr="002B2CC0">
        <w:rPr>
          <w:rFonts w:ascii="inherit" w:eastAsia="Times New Roman" w:hAnsi="inherit" w:cs="Arial"/>
          <w:color w:val="0B0C1D"/>
          <w:sz w:val="20"/>
          <w:szCs w:val="20"/>
          <w:lang w:val="en" w:eastAsia="en-AU"/>
        </w:rPr>
        <w:t>any</w:t>
      </w:r>
      <w:proofErr w:type="gramEnd"/>
      <w:r w:rsidRPr="002B2CC0">
        <w:rPr>
          <w:rFonts w:ascii="inherit" w:eastAsia="Times New Roman" w:hAnsi="inherit" w:cs="Arial"/>
          <w:color w:val="0B0C1D"/>
          <w:sz w:val="20"/>
          <w:szCs w:val="20"/>
          <w:lang w:val="en" w:eastAsia="en-AU"/>
        </w:rPr>
        <w:t xml:space="preserve"> other reason considered appropriate by the delegate.</w:t>
      </w:r>
    </w:p>
    <w:p w:rsidR="002B2CC0" w:rsidRPr="002B2CC0" w:rsidRDefault="002B2CC0" w:rsidP="002B2CC0">
      <w:pPr>
        <w:spacing w:after="0" w:line="240" w:lineRule="auto"/>
        <w:rPr>
          <w:rFonts w:ascii="inherit" w:eastAsia="Times New Roman" w:hAnsi="inherit" w:cs="Arial"/>
          <w:color w:val="0B0C1D"/>
          <w:sz w:val="20"/>
          <w:szCs w:val="20"/>
          <w:lang w:val="en" w:eastAsia="en-AU"/>
        </w:rPr>
      </w:pPr>
      <w:r w:rsidRPr="002B2CC0">
        <w:rPr>
          <w:rFonts w:ascii="inherit" w:eastAsia="Times New Roman" w:hAnsi="inherit" w:cs="Arial"/>
          <w:color w:val="0B0C1D"/>
          <w:sz w:val="20"/>
          <w:szCs w:val="20"/>
          <w:lang w:val="en" w:eastAsia="en-AU"/>
        </w:rPr>
        <w:t>Leave without pay in excess of twelve months, including extending a period of leave, may be granted where the delegate considers this is warranted.</w:t>
      </w:r>
    </w:p>
    <w:p w:rsidR="002B2CC0" w:rsidRPr="002B2CC0" w:rsidRDefault="002B2CC0" w:rsidP="002B2CC0">
      <w:pPr>
        <w:spacing w:after="0" w:line="240" w:lineRule="auto"/>
        <w:rPr>
          <w:rFonts w:ascii="inherit" w:eastAsia="Times New Roman" w:hAnsi="inherit" w:cs="Arial"/>
          <w:color w:val="0B0C1D"/>
          <w:sz w:val="20"/>
          <w:szCs w:val="20"/>
          <w:lang w:val="en" w:eastAsia="en-AU"/>
        </w:rPr>
      </w:pPr>
      <w:r w:rsidRPr="002B2CC0">
        <w:rPr>
          <w:rFonts w:ascii="inherit" w:eastAsia="Times New Roman" w:hAnsi="inherit" w:cs="Arial"/>
          <w:color w:val="0B0C1D"/>
          <w:sz w:val="20"/>
          <w:szCs w:val="20"/>
          <w:lang w:val="en" w:eastAsia="en-AU"/>
        </w:rPr>
        <w:t xml:space="preserve">Employees may also need to seek approval to engage in </w:t>
      </w:r>
      <w:hyperlink r:id="rId12" w:history="1">
        <w:r w:rsidRPr="002B2CC0">
          <w:rPr>
            <w:rFonts w:ascii="inherit" w:eastAsia="Times New Roman" w:hAnsi="inherit" w:cs="Arial"/>
            <w:color w:val="0000FF"/>
            <w:sz w:val="20"/>
            <w:szCs w:val="20"/>
            <w:u w:val="single"/>
            <w:lang w:val="en" w:eastAsia="en-AU"/>
          </w:rPr>
          <w:t>other employment</w:t>
        </w:r>
      </w:hyperlink>
      <w:r w:rsidRPr="002B2CC0">
        <w:rPr>
          <w:rFonts w:ascii="inherit" w:eastAsia="Times New Roman" w:hAnsi="inherit" w:cs="Arial"/>
          <w:color w:val="0B0C1D"/>
          <w:sz w:val="20"/>
          <w:szCs w:val="20"/>
          <w:lang w:val="en" w:eastAsia="en-AU"/>
        </w:rPr>
        <w:t xml:space="preserve"> during a period of leave without pay.</w:t>
      </w:r>
    </w:p>
    <w:p w:rsidR="002B2CC0" w:rsidRPr="002B2CC0" w:rsidRDefault="002B2CC0" w:rsidP="002B2CC0">
      <w:pPr>
        <w:spacing w:after="0" w:line="240" w:lineRule="auto"/>
        <w:outlineLvl w:val="1"/>
        <w:rPr>
          <w:rFonts w:ascii="inherit" w:eastAsia="Times New Roman" w:hAnsi="inherit" w:cs="Segoe UI Semilight"/>
          <w:b/>
          <w:bCs/>
          <w:color w:val="262626"/>
          <w:sz w:val="29"/>
          <w:szCs w:val="29"/>
          <w:lang w:val="en" w:eastAsia="en-AU"/>
        </w:rPr>
      </w:pPr>
      <w:r w:rsidRPr="002B2CC0">
        <w:rPr>
          <w:rFonts w:ascii="inherit" w:eastAsia="Times New Roman" w:hAnsi="inherit" w:cs="Segoe UI Semilight"/>
          <w:b/>
          <w:bCs/>
          <w:color w:val="262626"/>
          <w:sz w:val="29"/>
          <w:szCs w:val="29"/>
          <w:lang w:val="en" w:eastAsia="en-AU"/>
        </w:rPr>
        <w:t>Granting leave without pay</w:t>
      </w:r>
    </w:p>
    <w:p w:rsidR="002B2CC0" w:rsidRPr="002B2CC0" w:rsidRDefault="002B2CC0" w:rsidP="002B2CC0">
      <w:pPr>
        <w:spacing w:after="0" w:line="240" w:lineRule="auto"/>
        <w:rPr>
          <w:rFonts w:ascii="inherit" w:eastAsia="Times New Roman" w:hAnsi="inherit" w:cs="Arial"/>
          <w:color w:val="0B0C1D"/>
          <w:sz w:val="20"/>
          <w:szCs w:val="20"/>
          <w:lang w:val="en" w:eastAsia="en-AU"/>
        </w:rPr>
      </w:pPr>
      <w:r w:rsidRPr="002B2CC0">
        <w:rPr>
          <w:rFonts w:ascii="inherit" w:eastAsia="Times New Roman" w:hAnsi="inherit" w:cs="Arial"/>
          <w:color w:val="0B0C1D"/>
          <w:sz w:val="20"/>
          <w:szCs w:val="20"/>
          <w:lang w:val="en" w:eastAsia="en-AU"/>
        </w:rPr>
        <w:t>Applications for leave without pay are considered by the delegate under Division 18 of Part 6 of Order 1038.  With the exception of applications for leave without pay to count as service (see below), the principal has the delegation to approve leave without pay in respect of all staff employed at his or her school and the Regional Director has the delegation to approve leave without pay in respect of principals.</w:t>
      </w:r>
    </w:p>
    <w:p w:rsidR="002B2CC0" w:rsidRPr="002B2CC0" w:rsidRDefault="002B2CC0" w:rsidP="002B2CC0">
      <w:pPr>
        <w:spacing w:after="0" w:line="240" w:lineRule="auto"/>
        <w:rPr>
          <w:rFonts w:ascii="inherit" w:eastAsia="Times New Roman" w:hAnsi="inherit" w:cs="Arial"/>
          <w:color w:val="0B0C1D"/>
          <w:sz w:val="20"/>
          <w:szCs w:val="20"/>
          <w:lang w:val="en" w:eastAsia="en-AU"/>
        </w:rPr>
      </w:pPr>
      <w:r w:rsidRPr="002B2CC0">
        <w:rPr>
          <w:rFonts w:ascii="inherit" w:eastAsia="Times New Roman" w:hAnsi="inherit" w:cs="Arial"/>
          <w:color w:val="0B0C1D"/>
          <w:sz w:val="20"/>
          <w:szCs w:val="20"/>
          <w:lang w:val="en" w:eastAsia="en-AU"/>
        </w:rPr>
        <w:t>Applications for leave without pay must be made in sufficient time to enable the application to be determined prior to the commencement of the leave without pay.  In determining applications for leave without pay the following matters will be considered:</w:t>
      </w:r>
    </w:p>
    <w:p w:rsidR="002B2CC0" w:rsidRPr="002B2CC0" w:rsidRDefault="002B2CC0" w:rsidP="002B2CC0">
      <w:pPr>
        <w:numPr>
          <w:ilvl w:val="0"/>
          <w:numId w:val="3"/>
        </w:numPr>
        <w:spacing w:after="0" w:line="240" w:lineRule="auto"/>
        <w:ind w:left="0"/>
        <w:rPr>
          <w:rFonts w:ascii="inherit" w:eastAsia="Times New Roman" w:hAnsi="inherit" w:cs="Arial"/>
          <w:color w:val="0B0C1D"/>
          <w:sz w:val="20"/>
          <w:szCs w:val="20"/>
          <w:lang w:val="en" w:eastAsia="en-AU"/>
        </w:rPr>
      </w:pPr>
      <w:r w:rsidRPr="002B2CC0">
        <w:rPr>
          <w:rFonts w:ascii="inherit" w:eastAsia="Times New Roman" w:hAnsi="inherit" w:cs="Arial"/>
          <w:color w:val="0B0C1D"/>
          <w:sz w:val="20"/>
          <w:szCs w:val="20"/>
          <w:lang w:val="en" w:eastAsia="en-AU"/>
        </w:rPr>
        <w:t>the length of service of the employee</w:t>
      </w:r>
    </w:p>
    <w:p w:rsidR="002B2CC0" w:rsidRPr="002B2CC0" w:rsidRDefault="002B2CC0" w:rsidP="002B2CC0">
      <w:pPr>
        <w:numPr>
          <w:ilvl w:val="0"/>
          <w:numId w:val="3"/>
        </w:numPr>
        <w:spacing w:after="0" w:line="240" w:lineRule="auto"/>
        <w:ind w:left="0"/>
        <w:rPr>
          <w:rFonts w:ascii="inherit" w:eastAsia="Times New Roman" w:hAnsi="inherit" w:cs="Arial"/>
          <w:color w:val="0B0C1D"/>
          <w:sz w:val="20"/>
          <w:szCs w:val="20"/>
          <w:lang w:val="en" w:eastAsia="en-AU"/>
        </w:rPr>
      </w:pPr>
      <w:r w:rsidRPr="002B2CC0">
        <w:rPr>
          <w:rFonts w:ascii="inherit" w:eastAsia="Times New Roman" w:hAnsi="inherit" w:cs="Arial"/>
          <w:color w:val="0B0C1D"/>
          <w:sz w:val="20"/>
          <w:szCs w:val="20"/>
          <w:lang w:val="en" w:eastAsia="en-AU"/>
        </w:rPr>
        <w:t>the reason for leave</w:t>
      </w:r>
    </w:p>
    <w:p w:rsidR="002B2CC0" w:rsidRPr="002B2CC0" w:rsidRDefault="002B2CC0" w:rsidP="002B2CC0">
      <w:pPr>
        <w:numPr>
          <w:ilvl w:val="0"/>
          <w:numId w:val="3"/>
        </w:numPr>
        <w:spacing w:after="0" w:line="240" w:lineRule="auto"/>
        <w:ind w:left="0"/>
        <w:rPr>
          <w:rFonts w:ascii="inherit" w:eastAsia="Times New Roman" w:hAnsi="inherit" w:cs="Arial"/>
          <w:color w:val="0B0C1D"/>
          <w:sz w:val="20"/>
          <w:szCs w:val="20"/>
          <w:lang w:val="en" w:eastAsia="en-AU"/>
        </w:rPr>
      </w:pPr>
      <w:r w:rsidRPr="002B2CC0">
        <w:rPr>
          <w:rFonts w:ascii="inherit" w:eastAsia="Times New Roman" w:hAnsi="inherit" w:cs="Arial"/>
          <w:color w:val="0B0C1D"/>
          <w:sz w:val="20"/>
          <w:szCs w:val="20"/>
          <w:lang w:val="en" w:eastAsia="en-AU"/>
        </w:rPr>
        <w:t>the availability of suitable replacement staff</w:t>
      </w:r>
    </w:p>
    <w:p w:rsidR="002B2CC0" w:rsidRPr="002B2CC0" w:rsidRDefault="002B2CC0" w:rsidP="002B2CC0">
      <w:pPr>
        <w:numPr>
          <w:ilvl w:val="0"/>
          <w:numId w:val="3"/>
        </w:numPr>
        <w:spacing w:after="0" w:line="240" w:lineRule="auto"/>
        <w:ind w:left="0"/>
        <w:rPr>
          <w:rFonts w:ascii="inherit" w:eastAsia="Times New Roman" w:hAnsi="inherit" w:cs="Arial"/>
          <w:color w:val="0B0C1D"/>
          <w:sz w:val="20"/>
          <w:szCs w:val="20"/>
          <w:lang w:val="en" w:eastAsia="en-AU"/>
        </w:rPr>
      </w:pPr>
      <w:proofErr w:type="gramStart"/>
      <w:r w:rsidRPr="002B2CC0">
        <w:rPr>
          <w:rFonts w:ascii="inherit" w:eastAsia="Times New Roman" w:hAnsi="inherit" w:cs="Arial"/>
          <w:color w:val="0B0C1D"/>
          <w:sz w:val="20"/>
          <w:szCs w:val="20"/>
          <w:lang w:val="en" w:eastAsia="en-AU"/>
        </w:rPr>
        <w:t>any</w:t>
      </w:r>
      <w:proofErr w:type="gramEnd"/>
      <w:r w:rsidRPr="002B2CC0">
        <w:rPr>
          <w:rFonts w:ascii="inherit" w:eastAsia="Times New Roman" w:hAnsi="inherit" w:cs="Arial"/>
          <w:color w:val="0B0C1D"/>
          <w:sz w:val="20"/>
          <w:szCs w:val="20"/>
          <w:lang w:val="en" w:eastAsia="en-AU"/>
        </w:rPr>
        <w:t xml:space="preserve"> other factor considered relevant.</w:t>
      </w:r>
    </w:p>
    <w:p w:rsidR="002B2CC0" w:rsidRPr="002B2CC0" w:rsidRDefault="002B2CC0" w:rsidP="002B2CC0">
      <w:pPr>
        <w:spacing w:after="0" w:line="240" w:lineRule="auto"/>
        <w:rPr>
          <w:rFonts w:ascii="inherit" w:eastAsia="Times New Roman" w:hAnsi="inherit" w:cs="Arial"/>
          <w:color w:val="0B0C1D"/>
          <w:sz w:val="20"/>
          <w:szCs w:val="20"/>
          <w:lang w:val="en" w:eastAsia="en-AU"/>
        </w:rPr>
      </w:pPr>
      <w:r w:rsidRPr="002B2CC0">
        <w:rPr>
          <w:rFonts w:ascii="inherit" w:eastAsia="Times New Roman" w:hAnsi="inherit" w:cs="Arial"/>
          <w:color w:val="0B0C1D"/>
          <w:sz w:val="20"/>
          <w:szCs w:val="20"/>
          <w:lang w:val="en" w:eastAsia="en-AU"/>
        </w:rPr>
        <w:t>In general where leave without pay is sought for the school year, the period of leave would normally be granted from the first school day of one year to the day immediately preceding the first school day of the following year.  Where the period of leave without pay sought is for less than a school year but spans a school vacation period, the period of leave would normally include the vacation period. </w:t>
      </w:r>
    </w:p>
    <w:p w:rsidR="002B2CC0" w:rsidRPr="002B2CC0" w:rsidRDefault="002B2CC0" w:rsidP="002B2CC0">
      <w:pPr>
        <w:spacing w:after="0" w:line="240" w:lineRule="auto"/>
        <w:rPr>
          <w:rFonts w:ascii="inherit" w:eastAsia="Times New Roman" w:hAnsi="inherit" w:cs="Arial"/>
          <w:color w:val="0B0C1D"/>
          <w:sz w:val="20"/>
          <w:szCs w:val="20"/>
          <w:lang w:val="en" w:eastAsia="en-AU"/>
        </w:rPr>
      </w:pPr>
      <w:r w:rsidRPr="002B2CC0">
        <w:rPr>
          <w:rFonts w:ascii="inherit" w:eastAsia="Times New Roman" w:hAnsi="inherit" w:cs="Arial"/>
          <w:color w:val="0B0C1D"/>
          <w:sz w:val="20"/>
          <w:szCs w:val="20"/>
          <w:lang w:val="en" w:eastAsia="en-AU"/>
        </w:rPr>
        <w:t>The delegate may approve leave that commences during a term and may approve resumption at a time other than the beginning of a school term.  Where leave without pay is approved for a person employed fixed term the leave would only be granted up until the conclusion of the fixed term period of employment.</w:t>
      </w:r>
    </w:p>
    <w:p w:rsidR="002B2CC0" w:rsidRPr="002B2CC0" w:rsidRDefault="002B2CC0" w:rsidP="002B2CC0">
      <w:pPr>
        <w:spacing w:after="0" w:line="240" w:lineRule="auto"/>
        <w:rPr>
          <w:rFonts w:ascii="inherit" w:eastAsia="Times New Roman" w:hAnsi="inherit" w:cs="Arial"/>
          <w:color w:val="0B0C1D"/>
          <w:sz w:val="20"/>
          <w:szCs w:val="20"/>
          <w:lang w:val="en" w:eastAsia="en-AU"/>
        </w:rPr>
      </w:pPr>
      <w:r w:rsidRPr="002B2CC0">
        <w:rPr>
          <w:rFonts w:ascii="inherit" w:eastAsia="Times New Roman" w:hAnsi="inherit" w:cs="Arial"/>
          <w:color w:val="0B0C1D"/>
          <w:sz w:val="20"/>
          <w:szCs w:val="20"/>
          <w:lang w:val="en" w:eastAsia="en-AU"/>
        </w:rPr>
        <w:t>Except as set out below, leave without pay does</w:t>
      </w:r>
      <w:r w:rsidRPr="002B2CC0">
        <w:rPr>
          <w:rFonts w:ascii="inherit" w:eastAsia="Times New Roman" w:hAnsi="inherit" w:cs="Arial"/>
          <w:b/>
          <w:bCs/>
          <w:color w:val="0B0C1D"/>
          <w:sz w:val="20"/>
          <w:szCs w:val="20"/>
          <w:lang w:val="en" w:eastAsia="en-AU"/>
        </w:rPr>
        <w:t xml:space="preserve"> not count as service</w:t>
      </w:r>
      <w:r w:rsidRPr="002B2CC0">
        <w:rPr>
          <w:rFonts w:ascii="inherit" w:eastAsia="Times New Roman" w:hAnsi="inherit" w:cs="Arial"/>
          <w:color w:val="0B0C1D"/>
          <w:sz w:val="20"/>
          <w:szCs w:val="20"/>
          <w:lang w:val="en" w:eastAsia="en-AU"/>
        </w:rPr>
        <w:t xml:space="preserve"> for any purpose.  In advising an employee of the approval of a period of leave without pay the delegate should ensure that the employee is advised that the leave without pay does not count as service.</w:t>
      </w:r>
    </w:p>
    <w:p w:rsidR="002B2CC0" w:rsidRPr="002B2CC0" w:rsidRDefault="002B2CC0" w:rsidP="002B2CC0">
      <w:pPr>
        <w:spacing w:after="0" w:line="240" w:lineRule="auto"/>
        <w:rPr>
          <w:rFonts w:ascii="inherit" w:eastAsia="Times New Roman" w:hAnsi="inherit" w:cs="Arial"/>
          <w:color w:val="0B0C1D"/>
          <w:sz w:val="20"/>
          <w:szCs w:val="20"/>
          <w:lang w:val="en" w:eastAsia="en-AU"/>
        </w:rPr>
      </w:pPr>
      <w:r w:rsidRPr="002B2CC0">
        <w:rPr>
          <w:rFonts w:ascii="inherit" w:eastAsia="Times New Roman" w:hAnsi="inherit" w:cs="Arial"/>
          <w:color w:val="0B0C1D"/>
          <w:sz w:val="20"/>
          <w:szCs w:val="20"/>
          <w:lang w:val="en" w:eastAsia="en-AU"/>
        </w:rPr>
        <w:t>In special circumstances, an employee may make application for a period of leave without pay to be approved retrospectively to count as service.  Appropriate supporting documentation, including a statement of service if the leave relates to a period of employment with another employer, should accompany the request.</w:t>
      </w:r>
    </w:p>
    <w:p w:rsidR="002B2CC0" w:rsidRPr="002B2CC0" w:rsidRDefault="002B2CC0" w:rsidP="002B2CC0">
      <w:pPr>
        <w:spacing w:after="0" w:line="240" w:lineRule="auto"/>
        <w:rPr>
          <w:rFonts w:ascii="inherit" w:eastAsia="Times New Roman" w:hAnsi="inherit" w:cs="Arial"/>
          <w:color w:val="0B0C1D"/>
          <w:sz w:val="20"/>
          <w:szCs w:val="20"/>
          <w:lang w:val="en" w:eastAsia="en-AU"/>
        </w:rPr>
      </w:pPr>
      <w:r w:rsidRPr="002B2CC0">
        <w:rPr>
          <w:rFonts w:ascii="inherit" w:eastAsia="Times New Roman" w:hAnsi="inherit" w:cs="Arial"/>
          <w:color w:val="0B0C1D"/>
          <w:sz w:val="20"/>
          <w:szCs w:val="20"/>
          <w:lang w:val="en" w:eastAsia="en-AU"/>
        </w:rPr>
        <w:t>The application will be considered by the Secretary (or delegate) on its merits, including the circumstances which prevented the employee from making application for leave without pay to count as service prior to the commencement of the leave.  In this case applications should be directed to the principal (or Regional Director in the case of principals) who will forward the application, with the appropriate supporting documentation, to the Executive Director, People Division, for the consideration of the Secretary (or delegate).</w:t>
      </w:r>
    </w:p>
    <w:p w:rsidR="002B2CC0" w:rsidRPr="002B2CC0" w:rsidRDefault="002B2CC0" w:rsidP="002B2CC0">
      <w:pPr>
        <w:spacing w:after="0" w:line="240" w:lineRule="auto"/>
        <w:rPr>
          <w:rFonts w:ascii="inherit" w:eastAsia="Times New Roman" w:hAnsi="inherit" w:cs="Arial"/>
          <w:color w:val="0B0C1D"/>
          <w:sz w:val="20"/>
          <w:szCs w:val="20"/>
          <w:lang w:val="en" w:eastAsia="en-AU"/>
        </w:rPr>
      </w:pPr>
      <w:r w:rsidRPr="002B2CC0">
        <w:rPr>
          <w:rFonts w:ascii="inherit" w:eastAsia="Times New Roman" w:hAnsi="inherit" w:cs="Arial"/>
          <w:color w:val="0B0C1D"/>
          <w:sz w:val="20"/>
          <w:szCs w:val="20"/>
          <w:lang w:val="en" w:eastAsia="en-AU"/>
        </w:rPr>
        <w:t>Where the request is approved, appropriate adjustments will be made to the applicant's leave records.  Where necessary, the applicant's salary will be adjusted effective from the date of the application for such approval or the date of resumption from leave without pay, whichever is the later.</w:t>
      </w:r>
    </w:p>
    <w:p w:rsidR="002B2CC0" w:rsidRPr="002B2CC0" w:rsidRDefault="002B2CC0" w:rsidP="002B2CC0">
      <w:pPr>
        <w:spacing w:after="0" w:line="240" w:lineRule="auto"/>
        <w:outlineLvl w:val="2"/>
        <w:rPr>
          <w:rFonts w:ascii="inherit" w:eastAsia="Times New Roman" w:hAnsi="inherit" w:cs="Segoe UI Semilight"/>
          <w:b/>
          <w:bCs/>
          <w:color w:val="262626"/>
          <w:sz w:val="23"/>
          <w:szCs w:val="23"/>
          <w:lang w:val="en" w:eastAsia="en-AU"/>
        </w:rPr>
      </w:pPr>
      <w:r w:rsidRPr="002B2CC0">
        <w:rPr>
          <w:rFonts w:ascii="inherit" w:eastAsia="Times New Roman" w:hAnsi="inherit" w:cs="Segoe UI Semilight"/>
          <w:b/>
          <w:bCs/>
          <w:color w:val="262626"/>
          <w:sz w:val="23"/>
          <w:szCs w:val="23"/>
          <w:lang w:val="en" w:eastAsia="en-AU"/>
        </w:rPr>
        <w:t>Leave without pay to count as service</w:t>
      </w:r>
    </w:p>
    <w:p w:rsidR="002B2CC0" w:rsidRPr="002B2CC0" w:rsidRDefault="002B2CC0" w:rsidP="002B2CC0">
      <w:pPr>
        <w:spacing w:after="0" w:line="240" w:lineRule="auto"/>
        <w:rPr>
          <w:rFonts w:ascii="inherit" w:eastAsia="Times New Roman" w:hAnsi="inherit" w:cs="Arial"/>
          <w:color w:val="0B0C1D"/>
          <w:sz w:val="20"/>
          <w:szCs w:val="20"/>
          <w:lang w:val="en" w:eastAsia="en-AU"/>
        </w:rPr>
      </w:pPr>
      <w:r w:rsidRPr="002B2CC0">
        <w:rPr>
          <w:rFonts w:ascii="inherit" w:eastAsia="Times New Roman" w:hAnsi="inherit" w:cs="Arial"/>
          <w:color w:val="0B0C1D"/>
          <w:sz w:val="20"/>
          <w:szCs w:val="20"/>
          <w:lang w:val="en" w:eastAsia="en-AU"/>
        </w:rPr>
        <w:t>Leave without pay to count as service may be granted for the following reasons:</w:t>
      </w:r>
    </w:p>
    <w:p w:rsidR="002B2CC0" w:rsidRPr="002B2CC0" w:rsidRDefault="002B2CC0" w:rsidP="002B2CC0">
      <w:pPr>
        <w:numPr>
          <w:ilvl w:val="0"/>
          <w:numId w:val="4"/>
        </w:numPr>
        <w:spacing w:after="0" w:line="240" w:lineRule="auto"/>
        <w:ind w:left="0"/>
        <w:rPr>
          <w:rFonts w:ascii="inherit" w:eastAsia="Times New Roman" w:hAnsi="inherit" w:cs="Arial"/>
          <w:color w:val="0B0C1D"/>
          <w:sz w:val="20"/>
          <w:szCs w:val="20"/>
          <w:lang w:val="en" w:eastAsia="en-AU"/>
        </w:rPr>
      </w:pPr>
      <w:hyperlink r:id="rId13" w:history="1">
        <w:r w:rsidRPr="002B2CC0">
          <w:rPr>
            <w:rFonts w:ascii="Times New Roman" w:eastAsia="Times New Roman" w:hAnsi="Times New Roman" w:cs="Arial"/>
            <w:color w:val="0000FF"/>
            <w:sz w:val="20"/>
            <w:szCs w:val="20"/>
            <w:u w:val="single"/>
            <w:lang w:val="en" w:eastAsia="en-AU"/>
          </w:rPr>
          <w:t>study leave</w:t>
        </w:r>
      </w:hyperlink>
      <w:r w:rsidRPr="002B2CC0">
        <w:rPr>
          <w:rFonts w:ascii="inherit" w:eastAsia="Times New Roman" w:hAnsi="inherit" w:cs="Arial"/>
          <w:color w:val="0B0C1D"/>
          <w:sz w:val="20"/>
          <w:szCs w:val="20"/>
          <w:lang w:val="en" w:eastAsia="en-AU"/>
        </w:rPr>
        <w:t>;</w:t>
      </w:r>
    </w:p>
    <w:p w:rsidR="002B2CC0" w:rsidRPr="002B2CC0" w:rsidRDefault="002B2CC0" w:rsidP="002B2CC0">
      <w:pPr>
        <w:numPr>
          <w:ilvl w:val="0"/>
          <w:numId w:val="4"/>
        </w:numPr>
        <w:spacing w:after="0" w:line="240" w:lineRule="auto"/>
        <w:ind w:left="0"/>
        <w:rPr>
          <w:rFonts w:ascii="inherit" w:eastAsia="Times New Roman" w:hAnsi="inherit" w:cs="Arial"/>
          <w:color w:val="0B0C1D"/>
          <w:sz w:val="20"/>
          <w:szCs w:val="20"/>
          <w:lang w:val="en" w:eastAsia="en-AU"/>
        </w:rPr>
      </w:pPr>
      <w:r w:rsidRPr="002B2CC0">
        <w:rPr>
          <w:rFonts w:ascii="inherit" w:eastAsia="Times New Roman" w:hAnsi="inherit" w:cs="Arial"/>
          <w:color w:val="0B0C1D"/>
          <w:sz w:val="20"/>
          <w:szCs w:val="20"/>
          <w:lang w:val="en" w:eastAsia="en-AU"/>
        </w:rPr>
        <w:lastRenderedPageBreak/>
        <w:t>to engage in employment with the Commonwealth or any State or Territory of the Commonwealth or any public statutory body constituted under the law of the Commonwealth or a State or Territory of the Commonwealth including any university or educational institution offering courses at tertiary level;</w:t>
      </w:r>
    </w:p>
    <w:p w:rsidR="002B2CC0" w:rsidRPr="002B2CC0" w:rsidRDefault="002B2CC0" w:rsidP="002B2CC0">
      <w:pPr>
        <w:numPr>
          <w:ilvl w:val="0"/>
          <w:numId w:val="4"/>
        </w:numPr>
        <w:spacing w:after="0" w:line="240" w:lineRule="auto"/>
        <w:ind w:left="0"/>
        <w:rPr>
          <w:rFonts w:ascii="inherit" w:eastAsia="Times New Roman" w:hAnsi="inherit" w:cs="Arial"/>
          <w:color w:val="0B0C1D"/>
          <w:sz w:val="20"/>
          <w:szCs w:val="20"/>
          <w:lang w:val="en" w:eastAsia="en-AU"/>
        </w:rPr>
      </w:pPr>
      <w:r w:rsidRPr="002B2CC0">
        <w:rPr>
          <w:rFonts w:ascii="inherit" w:eastAsia="Times New Roman" w:hAnsi="inherit" w:cs="Arial"/>
          <w:color w:val="0B0C1D"/>
          <w:sz w:val="20"/>
          <w:szCs w:val="20"/>
          <w:lang w:val="en" w:eastAsia="en-AU"/>
        </w:rPr>
        <w:t>to engage in any other employment or occupation which would improve the potential of the employee to serve the State in the Teaching Service;</w:t>
      </w:r>
    </w:p>
    <w:p w:rsidR="002B2CC0" w:rsidRPr="002B2CC0" w:rsidRDefault="002B2CC0" w:rsidP="002B2CC0">
      <w:pPr>
        <w:numPr>
          <w:ilvl w:val="0"/>
          <w:numId w:val="4"/>
        </w:numPr>
        <w:spacing w:after="0" w:line="240" w:lineRule="auto"/>
        <w:ind w:left="0"/>
        <w:rPr>
          <w:rFonts w:ascii="inherit" w:eastAsia="Times New Roman" w:hAnsi="inherit" w:cs="Arial"/>
          <w:color w:val="0B0C1D"/>
          <w:sz w:val="20"/>
          <w:szCs w:val="20"/>
          <w:lang w:val="en" w:eastAsia="en-AU"/>
        </w:rPr>
      </w:pPr>
      <w:r w:rsidRPr="002B2CC0">
        <w:rPr>
          <w:rFonts w:ascii="inherit" w:eastAsia="Times New Roman" w:hAnsi="inherit" w:cs="Arial"/>
          <w:color w:val="0B0C1D"/>
          <w:sz w:val="20"/>
          <w:szCs w:val="20"/>
          <w:lang w:val="en" w:eastAsia="en-AU"/>
        </w:rPr>
        <w:t>to engage in employment in connection with any joint enterprise in which the Commonwealth or a State or Territory of the Commonwealth is concerned; or</w:t>
      </w:r>
    </w:p>
    <w:p w:rsidR="002B2CC0" w:rsidRPr="002B2CC0" w:rsidRDefault="002B2CC0" w:rsidP="002B2CC0">
      <w:pPr>
        <w:numPr>
          <w:ilvl w:val="0"/>
          <w:numId w:val="4"/>
        </w:numPr>
        <w:spacing w:after="0" w:line="240" w:lineRule="auto"/>
        <w:ind w:left="0"/>
        <w:rPr>
          <w:rFonts w:ascii="inherit" w:eastAsia="Times New Roman" w:hAnsi="inherit" w:cs="Arial"/>
          <w:color w:val="0B0C1D"/>
          <w:sz w:val="20"/>
          <w:szCs w:val="20"/>
          <w:lang w:val="en" w:eastAsia="en-AU"/>
        </w:rPr>
      </w:pPr>
      <w:proofErr w:type="gramStart"/>
      <w:r w:rsidRPr="002B2CC0">
        <w:rPr>
          <w:rFonts w:ascii="inherit" w:eastAsia="Times New Roman" w:hAnsi="inherit" w:cs="Arial"/>
          <w:color w:val="0B0C1D"/>
          <w:sz w:val="20"/>
          <w:szCs w:val="20"/>
          <w:lang w:val="en" w:eastAsia="en-AU"/>
        </w:rPr>
        <w:t>to</w:t>
      </w:r>
      <w:proofErr w:type="gramEnd"/>
      <w:r w:rsidRPr="002B2CC0">
        <w:rPr>
          <w:rFonts w:ascii="inherit" w:eastAsia="Times New Roman" w:hAnsi="inherit" w:cs="Arial"/>
          <w:color w:val="0B0C1D"/>
          <w:sz w:val="20"/>
          <w:szCs w:val="20"/>
          <w:lang w:val="en" w:eastAsia="en-AU"/>
        </w:rPr>
        <w:t xml:space="preserve"> engage in employment in or in connection with any other enterprise to which the State has agreed to provide assistance.</w:t>
      </w:r>
    </w:p>
    <w:p w:rsidR="002B2CC0" w:rsidRPr="002B2CC0" w:rsidRDefault="002B2CC0" w:rsidP="002B2CC0">
      <w:pPr>
        <w:spacing w:after="0" w:line="240" w:lineRule="auto"/>
        <w:rPr>
          <w:rFonts w:ascii="inherit" w:eastAsia="Times New Roman" w:hAnsi="inherit" w:cs="Arial"/>
          <w:color w:val="0B0C1D"/>
          <w:sz w:val="20"/>
          <w:szCs w:val="20"/>
          <w:lang w:val="en" w:eastAsia="en-AU"/>
        </w:rPr>
      </w:pPr>
      <w:r w:rsidRPr="002B2CC0">
        <w:rPr>
          <w:rFonts w:ascii="inherit" w:eastAsia="Times New Roman" w:hAnsi="inherit" w:cs="Arial"/>
          <w:color w:val="0B0C1D"/>
          <w:sz w:val="20"/>
          <w:szCs w:val="20"/>
          <w:lang w:val="en" w:eastAsia="en-AU"/>
        </w:rPr>
        <w:t xml:space="preserve">The principal (or Regional Director in the case of principals) has the delegation to approve </w:t>
      </w:r>
      <w:hyperlink r:id="rId14" w:history="1">
        <w:r w:rsidRPr="002B2CC0">
          <w:rPr>
            <w:rFonts w:ascii="inherit" w:eastAsia="Times New Roman" w:hAnsi="inherit" w:cs="Arial"/>
            <w:color w:val="0000FF"/>
            <w:sz w:val="20"/>
            <w:szCs w:val="20"/>
            <w:u w:val="single"/>
            <w:lang w:val="en" w:eastAsia="en-AU"/>
          </w:rPr>
          <w:t>study leave</w:t>
        </w:r>
      </w:hyperlink>
      <w:r w:rsidRPr="002B2CC0">
        <w:rPr>
          <w:rFonts w:ascii="inherit" w:eastAsia="Times New Roman" w:hAnsi="inherit" w:cs="Arial"/>
          <w:color w:val="0B0C1D"/>
          <w:sz w:val="20"/>
          <w:szCs w:val="20"/>
          <w:lang w:val="en" w:eastAsia="en-AU"/>
        </w:rPr>
        <w:t>.  In all other cases applications for leave without pay to count as service will be determined by the Secretary (or delegate).  In this case applications should be directed to the principal (or Regional Director in the case of principals) who will forward the application, with the appropriate supporting documentation, to the Executive Director, People Division, for the consideration of the Secretary (or delegate). </w:t>
      </w:r>
      <w:r w:rsidRPr="002B2CC0">
        <w:rPr>
          <w:rFonts w:ascii="inherit" w:eastAsia="Times New Roman" w:hAnsi="inherit" w:cs="Arial"/>
          <w:color w:val="0B0C1D"/>
          <w:sz w:val="20"/>
          <w:szCs w:val="20"/>
          <w:lang w:val="en" w:eastAsia="en-AU"/>
        </w:rPr>
        <w:br/>
      </w:r>
      <w:r w:rsidRPr="002B2CC0">
        <w:rPr>
          <w:rFonts w:ascii="inherit" w:eastAsia="Times New Roman" w:hAnsi="inherit" w:cs="Arial"/>
          <w:color w:val="0B0C1D"/>
          <w:sz w:val="20"/>
          <w:szCs w:val="20"/>
          <w:lang w:val="en" w:eastAsia="en-AU"/>
        </w:rPr>
        <w:br/>
        <w:t>The Secretary has approved service recognition where leave without pay was granted to work at the following:</w:t>
      </w:r>
    </w:p>
    <w:p w:rsidR="002B2CC0" w:rsidRPr="002B2CC0" w:rsidRDefault="002B2CC0" w:rsidP="002B2CC0">
      <w:pPr>
        <w:numPr>
          <w:ilvl w:val="0"/>
          <w:numId w:val="5"/>
        </w:numPr>
        <w:spacing w:after="0" w:line="240" w:lineRule="auto"/>
        <w:ind w:left="0"/>
        <w:rPr>
          <w:rFonts w:ascii="inherit" w:eastAsia="Times New Roman" w:hAnsi="inherit" w:cs="Arial"/>
          <w:color w:val="0B0C1D"/>
          <w:sz w:val="20"/>
          <w:szCs w:val="20"/>
          <w:lang w:val="en" w:eastAsia="en-AU"/>
        </w:rPr>
      </w:pPr>
      <w:proofErr w:type="gramStart"/>
      <w:r w:rsidRPr="002B2CC0">
        <w:rPr>
          <w:rFonts w:ascii="inherit" w:eastAsia="Times New Roman" w:hAnsi="inherit" w:cs="Arial"/>
          <w:color w:val="0B0C1D"/>
          <w:sz w:val="20"/>
          <w:szCs w:val="20"/>
          <w:lang w:val="en" w:eastAsia="en-AU"/>
        </w:rPr>
        <w:t>the</w:t>
      </w:r>
      <w:proofErr w:type="gramEnd"/>
      <w:r w:rsidRPr="002B2CC0">
        <w:rPr>
          <w:rFonts w:ascii="inherit" w:eastAsia="Times New Roman" w:hAnsi="inherit" w:cs="Arial"/>
          <w:color w:val="0B0C1D"/>
          <w:sz w:val="20"/>
          <w:szCs w:val="20"/>
          <w:lang w:val="en" w:eastAsia="en-AU"/>
        </w:rPr>
        <w:t xml:space="preserve"> Victoria International School of Sharjah (VISS) (for leave approved on or before 21 February 2012).</w:t>
      </w:r>
    </w:p>
    <w:p w:rsidR="002B2CC0" w:rsidRPr="002B2CC0" w:rsidRDefault="002B2CC0" w:rsidP="002B2CC0">
      <w:pPr>
        <w:numPr>
          <w:ilvl w:val="0"/>
          <w:numId w:val="5"/>
        </w:numPr>
        <w:spacing w:after="0" w:line="240" w:lineRule="auto"/>
        <w:ind w:left="0"/>
        <w:rPr>
          <w:rFonts w:ascii="inherit" w:eastAsia="Times New Roman" w:hAnsi="inherit" w:cs="Arial"/>
          <w:color w:val="0B0C1D"/>
          <w:sz w:val="20"/>
          <w:szCs w:val="20"/>
          <w:lang w:val="en" w:eastAsia="en-AU"/>
        </w:rPr>
      </w:pPr>
      <w:r w:rsidRPr="002B2CC0">
        <w:rPr>
          <w:rFonts w:ascii="inherit" w:eastAsia="Times New Roman" w:hAnsi="inherit" w:cs="Arial"/>
          <w:color w:val="0B0C1D"/>
          <w:sz w:val="20"/>
          <w:szCs w:val="20"/>
          <w:lang w:val="en" w:eastAsia="en-AU"/>
        </w:rPr>
        <w:t xml:space="preserve">the Catholic Education Office, Victoria to implement the </w:t>
      </w:r>
      <w:proofErr w:type="spellStart"/>
      <w:r w:rsidRPr="002B2CC0">
        <w:rPr>
          <w:rFonts w:ascii="inherit" w:eastAsia="Times New Roman" w:hAnsi="inherit" w:cs="Arial"/>
          <w:color w:val="0B0C1D"/>
          <w:sz w:val="20"/>
          <w:szCs w:val="20"/>
          <w:lang w:val="en" w:eastAsia="en-AU"/>
        </w:rPr>
        <w:t>Ultranet</w:t>
      </w:r>
      <w:proofErr w:type="spellEnd"/>
    </w:p>
    <w:p w:rsidR="002B2CC0" w:rsidRPr="002B2CC0" w:rsidRDefault="002B2CC0" w:rsidP="002B2CC0">
      <w:pPr>
        <w:numPr>
          <w:ilvl w:val="0"/>
          <w:numId w:val="5"/>
        </w:numPr>
        <w:spacing w:after="0" w:line="240" w:lineRule="auto"/>
        <w:ind w:left="0"/>
        <w:rPr>
          <w:rFonts w:ascii="inherit" w:eastAsia="Times New Roman" w:hAnsi="inherit" w:cs="Arial"/>
          <w:color w:val="0B0C1D"/>
          <w:sz w:val="20"/>
          <w:szCs w:val="20"/>
          <w:lang w:val="en" w:eastAsia="en-AU"/>
        </w:rPr>
      </w:pPr>
      <w:r w:rsidRPr="002B2CC0">
        <w:rPr>
          <w:rFonts w:ascii="inherit" w:eastAsia="Times New Roman" w:hAnsi="inherit" w:cs="Arial"/>
          <w:color w:val="0B0C1D"/>
          <w:sz w:val="20"/>
          <w:szCs w:val="20"/>
          <w:lang w:val="en" w:eastAsia="en-AU"/>
        </w:rPr>
        <w:t>a National Alliance for Remote Indigenous School (NARIS)</w:t>
      </w:r>
    </w:p>
    <w:p w:rsidR="002B2CC0" w:rsidRPr="002B2CC0" w:rsidRDefault="002B2CC0" w:rsidP="002B2CC0">
      <w:pPr>
        <w:numPr>
          <w:ilvl w:val="0"/>
          <w:numId w:val="5"/>
        </w:numPr>
        <w:spacing w:after="0" w:line="240" w:lineRule="auto"/>
        <w:ind w:left="0"/>
        <w:rPr>
          <w:rFonts w:ascii="inherit" w:eastAsia="Times New Roman" w:hAnsi="inherit" w:cs="Arial"/>
          <w:color w:val="0B0C1D"/>
          <w:sz w:val="20"/>
          <w:szCs w:val="20"/>
          <w:lang w:val="en" w:eastAsia="en-AU"/>
        </w:rPr>
      </w:pPr>
      <w:r w:rsidRPr="002B2CC0">
        <w:rPr>
          <w:rFonts w:ascii="inherit" w:eastAsia="Times New Roman" w:hAnsi="inherit" w:cs="Arial"/>
          <w:color w:val="0B0C1D"/>
          <w:sz w:val="20"/>
          <w:szCs w:val="20"/>
          <w:lang w:val="en" w:eastAsia="en-AU"/>
        </w:rPr>
        <w:t>Teaching Academies for Professional Practice (TAPP)</w:t>
      </w:r>
    </w:p>
    <w:p w:rsidR="002B2CC0" w:rsidRPr="002B2CC0" w:rsidRDefault="002B2CC0" w:rsidP="002B2CC0">
      <w:pPr>
        <w:numPr>
          <w:ilvl w:val="0"/>
          <w:numId w:val="5"/>
        </w:numPr>
        <w:spacing w:after="0" w:line="240" w:lineRule="auto"/>
        <w:ind w:left="0"/>
        <w:rPr>
          <w:rFonts w:ascii="inherit" w:eastAsia="Times New Roman" w:hAnsi="inherit" w:cs="Arial"/>
          <w:color w:val="0B0C1D"/>
          <w:sz w:val="20"/>
          <w:szCs w:val="20"/>
          <w:lang w:val="en" w:eastAsia="en-AU"/>
        </w:rPr>
      </w:pPr>
      <w:r w:rsidRPr="002B2CC0">
        <w:rPr>
          <w:rFonts w:ascii="inherit" w:eastAsia="Times New Roman" w:hAnsi="inherit" w:cs="Arial"/>
          <w:color w:val="0B0C1D"/>
          <w:sz w:val="20"/>
          <w:szCs w:val="20"/>
          <w:lang w:val="en" w:eastAsia="en-AU"/>
        </w:rPr>
        <w:t>Tech Schools</w:t>
      </w:r>
    </w:p>
    <w:p w:rsidR="002B2CC0" w:rsidRPr="002B2CC0" w:rsidRDefault="002B2CC0" w:rsidP="002B2CC0">
      <w:pPr>
        <w:spacing w:after="0" w:line="240" w:lineRule="auto"/>
        <w:outlineLvl w:val="1"/>
        <w:rPr>
          <w:rFonts w:ascii="inherit" w:eastAsia="Times New Roman" w:hAnsi="inherit" w:cs="Segoe UI Semilight"/>
          <w:b/>
          <w:bCs/>
          <w:color w:val="262626"/>
          <w:sz w:val="29"/>
          <w:szCs w:val="29"/>
          <w:lang w:val="en" w:eastAsia="en-AU"/>
        </w:rPr>
      </w:pPr>
      <w:r w:rsidRPr="002B2CC0">
        <w:rPr>
          <w:rFonts w:ascii="inherit" w:eastAsia="Times New Roman" w:hAnsi="inherit" w:cs="Segoe UI Semilight"/>
          <w:b/>
          <w:bCs/>
          <w:color w:val="262626"/>
          <w:sz w:val="29"/>
          <w:szCs w:val="29"/>
          <w:lang w:val="en" w:eastAsia="en-AU"/>
        </w:rPr>
        <w:t>Teaching whilst on leave without pay</w:t>
      </w:r>
    </w:p>
    <w:p w:rsidR="002B2CC0" w:rsidRPr="002B2CC0" w:rsidRDefault="002B2CC0" w:rsidP="002B2CC0">
      <w:pPr>
        <w:spacing w:after="0" w:line="240" w:lineRule="auto"/>
        <w:rPr>
          <w:rFonts w:ascii="inherit" w:eastAsia="Times New Roman" w:hAnsi="inherit" w:cs="Arial"/>
          <w:color w:val="0B0C1D"/>
          <w:sz w:val="20"/>
          <w:szCs w:val="20"/>
          <w:lang w:val="en" w:eastAsia="en-AU"/>
        </w:rPr>
      </w:pPr>
      <w:r w:rsidRPr="002B2CC0">
        <w:rPr>
          <w:rFonts w:ascii="inherit" w:eastAsia="Times New Roman" w:hAnsi="inherit" w:cs="Arial"/>
          <w:color w:val="0B0C1D"/>
          <w:sz w:val="20"/>
          <w:szCs w:val="20"/>
          <w:lang w:val="en" w:eastAsia="en-AU"/>
        </w:rPr>
        <w:t>Approved teaching experience gained whilst on leave without pay approved on or after 30 July 2008 will be included as eligible service for salary purposes subject to the teacher resuming duty and providing evidence of the teaching experience.  Salary on resumption from leave without pay will be calculated as if this approved teaching experience had been in the Victorian Teaching Service.</w:t>
      </w:r>
    </w:p>
    <w:p w:rsidR="002B2CC0" w:rsidRPr="002B2CC0" w:rsidRDefault="002B2CC0" w:rsidP="002B2CC0">
      <w:pPr>
        <w:spacing w:after="0" w:line="240" w:lineRule="auto"/>
        <w:rPr>
          <w:rFonts w:ascii="inherit" w:eastAsia="Times New Roman" w:hAnsi="inherit" w:cs="Arial"/>
          <w:color w:val="0B0C1D"/>
          <w:sz w:val="20"/>
          <w:szCs w:val="20"/>
          <w:lang w:val="en" w:eastAsia="en-AU"/>
        </w:rPr>
      </w:pPr>
      <w:r w:rsidRPr="002B2CC0">
        <w:rPr>
          <w:rFonts w:ascii="inherit" w:eastAsia="Times New Roman" w:hAnsi="inherit" w:cs="Arial"/>
          <w:color w:val="0B0C1D"/>
          <w:sz w:val="20"/>
          <w:szCs w:val="20"/>
          <w:lang w:val="en" w:eastAsia="en-AU"/>
        </w:rPr>
        <w:t>Inclusion of approved teaching experience as eligible service for salary purposes gained whilst on leave without pay approved prior to 30 July 2008 requires approval by the Secretary (or delegate).  Applications should be directed to the principal (or Regional Director in the case of principals) who will forward the application, with the appropriate supporting documentation, to the Executive Director, People Division, for the consideration of the Secretary (or delegate).</w:t>
      </w:r>
    </w:p>
    <w:p w:rsidR="002B2CC0" w:rsidRPr="002B2CC0" w:rsidRDefault="002B2CC0" w:rsidP="002B2CC0">
      <w:pPr>
        <w:spacing w:after="0" w:line="240" w:lineRule="auto"/>
        <w:outlineLvl w:val="1"/>
        <w:rPr>
          <w:rFonts w:ascii="inherit" w:eastAsia="Times New Roman" w:hAnsi="inherit" w:cs="Segoe UI Semilight"/>
          <w:b/>
          <w:bCs/>
          <w:color w:val="262626"/>
          <w:sz w:val="29"/>
          <w:szCs w:val="29"/>
          <w:lang w:val="en" w:eastAsia="en-AU"/>
        </w:rPr>
      </w:pPr>
      <w:r w:rsidRPr="002B2CC0">
        <w:rPr>
          <w:rFonts w:ascii="inherit" w:eastAsia="Times New Roman" w:hAnsi="inherit" w:cs="Segoe UI Semilight"/>
          <w:b/>
          <w:bCs/>
          <w:color w:val="262626"/>
          <w:sz w:val="29"/>
          <w:szCs w:val="29"/>
          <w:lang w:val="en" w:eastAsia="en-AU"/>
        </w:rPr>
        <w:t>School vacation periods and public holidays</w:t>
      </w:r>
    </w:p>
    <w:p w:rsidR="002B2CC0" w:rsidRPr="002B2CC0" w:rsidRDefault="002B2CC0" w:rsidP="002B2CC0">
      <w:pPr>
        <w:spacing w:after="0" w:line="240" w:lineRule="auto"/>
        <w:rPr>
          <w:rFonts w:ascii="inherit" w:eastAsia="Times New Roman" w:hAnsi="inherit" w:cs="Arial"/>
          <w:color w:val="0B0C1D"/>
          <w:sz w:val="20"/>
          <w:szCs w:val="20"/>
          <w:lang w:val="en" w:eastAsia="en-AU"/>
        </w:rPr>
      </w:pPr>
      <w:r w:rsidRPr="002B2CC0">
        <w:rPr>
          <w:rFonts w:ascii="inherit" w:eastAsia="Times New Roman" w:hAnsi="inherit" w:cs="Arial"/>
          <w:color w:val="0B0C1D"/>
          <w:sz w:val="20"/>
          <w:szCs w:val="20"/>
          <w:lang w:val="en" w:eastAsia="en-AU"/>
        </w:rPr>
        <w:t>Principal and teacher class employees are not entitled to payment during any school holiday periods that fall within a period of approved leave without pay.  Employees are not entitled to payment for any public holiday that falls within a period of approved leave without pay (including personal leave without pay).</w:t>
      </w:r>
    </w:p>
    <w:p w:rsidR="002B2CC0" w:rsidRPr="002B2CC0" w:rsidRDefault="002B2CC0" w:rsidP="002B2CC0">
      <w:pPr>
        <w:spacing w:after="0" w:line="240" w:lineRule="auto"/>
        <w:outlineLvl w:val="1"/>
        <w:rPr>
          <w:rFonts w:ascii="inherit" w:eastAsia="Times New Roman" w:hAnsi="inherit" w:cs="Segoe UI Semilight"/>
          <w:b/>
          <w:bCs/>
          <w:color w:val="262626"/>
          <w:sz w:val="29"/>
          <w:szCs w:val="29"/>
          <w:lang w:val="en" w:eastAsia="en-AU"/>
        </w:rPr>
      </w:pPr>
      <w:r w:rsidRPr="002B2CC0">
        <w:rPr>
          <w:rFonts w:ascii="inherit" w:eastAsia="Times New Roman" w:hAnsi="inherit" w:cs="Segoe UI Semilight"/>
          <w:b/>
          <w:bCs/>
          <w:color w:val="262626"/>
          <w:sz w:val="29"/>
          <w:szCs w:val="29"/>
          <w:lang w:val="en" w:eastAsia="en-AU"/>
        </w:rPr>
        <w:t>Early resumption</w:t>
      </w:r>
    </w:p>
    <w:p w:rsidR="002B2CC0" w:rsidRPr="002B2CC0" w:rsidRDefault="002B2CC0" w:rsidP="002B2CC0">
      <w:pPr>
        <w:spacing w:after="0" w:line="240" w:lineRule="auto"/>
        <w:rPr>
          <w:rFonts w:ascii="inherit" w:eastAsia="Times New Roman" w:hAnsi="inherit" w:cs="Arial"/>
          <w:color w:val="0B0C1D"/>
          <w:sz w:val="20"/>
          <w:szCs w:val="20"/>
          <w:lang w:val="en" w:eastAsia="en-AU"/>
        </w:rPr>
      </w:pPr>
      <w:r w:rsidRPr="002B2CC0">
        <w:rPr>
          <w:rFonts w:ascii="inherit" w:eastAsia="Times New Roman" w:hAnsi="inherit" w:cs="Arial"/>
          <w:color w:val="0B0C1D"/>
          <w:sz w:val="20"/>
          <w:szCs w:val="20"/>
          <w:lang w:val="en" w:eastAsia="en-AU"/>
        </w:rPr>
        <w:t xml:space="preserve">Generally employees are not able to resume duty earlier than the expiration of the period of the approved leave.  However, the delegate may </w:t>
      </w:r>
      <w:proofErr w:type="spellStart"/>
      <w:r w:rsidRPr="002B2CC0">
        <w:rPr>
          <w:rFonts w:ascii="inherit" w:eastAsia="Times New Roman" w:hAnsi="inherit" w:cs="Arial"/>
          <w:color w:val="0B0C1D"/>
          <w:sz w:val="20"/>
          <w:szCs w:val="20"/>
          <w:lang w:val="en" w:eastAsia="en-AU"/>
        </w:rPr>
        <w:t>authorise</w:t>
      </w:r>
      <w:proofErr w:type="spellEnd"/>
      <w:r w:rsidRPr="002B2CC0">
        <w:rPr>
          <w:rFonts w:ascii="inherit" w:eastAsia="Times New Roman" w:hAnsi="inherit" w:cs="Arial"/>
          <w:color w:val="0B0C1D"/>
          <w:sz w:val="20"/>
          <w:szCs w:val="20"/>
          <w:lang w:val="en" w:eastAsia="en-AU"/>
        </w:rPr>
        <w:t xml:space="preserve"> an early resumption to duty in circumstances where the early resumption can be accommodated having regard to the educational and operational requirements of the school/workplace.</w:t>
      </w:r>
    </w:p>
    <w:p w:rsidR="002B2CC0" w:rsidRPr="002B2CC0" w:rsidRDefault="002B2CC0" w:rsidP="002B2CC0">
      <w:pPr>
        <w:spacing w:after="0" w:line="240" w:lineRule="auto"/>
        <w:outlineLvl w:val="1"/>
        <w:rPr>
          <w:rFonts w:ascii="inherit" w:eastAsia="Times New Roman" w:hAnsi="inherit" w:cs="Segoe UI Semilight"/>
          <w:b/>
          <w:bCs/>
          <w:color w:val="262626"/>
          <w:sz w:val="29"/>
          <w:szCs w:val="29"/>
          <w:lang w:val="en" w:eastAsia="en-AU"/>
        </w:rPr>
      </w:pPr>
      <w:r w:rsidRPr="002B2CC0">
        <w:rPr>
          <w:rFonts w:ascii="inherit" w:eastAsia="Times New Roman" w:hAnsi="inherit" w:cs="Segoe UI Semilight"/>
          <w:b/>
          <w:bCs/>
          <w:color w:val="262626"/>
          <w:sz w:val="29"/>
          <w:szCs w:val="29"/>
          <w:lang w:val="en" w:eastAsia="en-AU"/>
        </w:rPr>
        <w:t>Superannuation</w:t>
      </w:r>
    </w:p>
    <w:p w:rsidR="002B2CC0" w:rsidRPr="002B2CC0" w:rsidRDefault="002B2CC0" w:rsidP="002B2CC0">
      <w:pPr>
        <w:spacing w:after="0" w:line="240" w:lineRule="auto"/>
        <w:rPr>
          <w:rFonts w:ascii="inherit" w:eastAsia="Times New Roman" w:hAnsi="inherit" w:cs="Arial"/>
          <w:color w:val="0B0C1D"/>
          <w:sz w:val="20"/>
          <w:szCs w:val="20"/>
          <w:lang w:val="en" w:eastAsia="en-AU"/>
        </w:rPr>
      </w:pPr>
      <w:r w:rsidRPr="002B2CC0">
        <w:rPr>
          <w:rFonts w:ascii="inherit" w:eastAsia="Times New Roman" w:hAnsi="inherit" w:cs="Arial"/>
          <w:color w:val="0B0C1D"/>
          <w:sz w:val="20"/>
          <w:szCs w:val="20"/>
          <w:lang w:val="en" w:eastAsia="en-AU"/>
        </w:rPr>
        <w:t xml:space="preserve">Employees are advised to contact their superannuation fund to seek advice regarding the impact on their superannuation during a period of leave without pay.  This is particularly important if the employee is a member of the New or Revised superannuation funds who should contact the </w:t>
      </w:r>
      <w:hyperlink r:id="rId15" w:history="1">
        <w:r w:rsidRPr="002B2CC0">
          <w:rPr>
            <w:rFonts w:ascii="inherit" w:eastAsia="Times New Roman" w:hAnsi="inherit" w:cs="Arial"/>
            <w:b/>
            <w:bCs/>
            <w:color w:val="0000FF"/>
            <w:sz w:val="20"/>
            <w:szCs w:val="20"/>
            <w:u w:val="single"/>
            <w:lang w:val="en" w:eastAsia="en-AU"/>
          </w:rPr>
          <w:t>Emergency Services &amp; State Super</w:t>
        </w:r>
      </w:hyperlink>
      <w:r w:rsidRPr="002B2CC0">
        <w:rPr>
          <w:rFonts w:ascii="inherit" w:eastAsia="Times New Roman" w:hAnsi="inherit" w:cs="Arial"/>
          <w:color w:val="0B0C1D"/>
          <w:sz w:val="20"/>
          <w:szCs w:val="20"/>
          <w:lang w:val="en" w:eastAsia="en-AU"/>
        </w:rPr>
        <w:t xml:space="preserve"> (</w:t>
      </w:r>
      <w:proofErr w:type="spellStart"/>
      <w:r w:rsidRPr="002B2CC0">
        <w:rPr>
          <w:rFonts w:ascii="inherit" w:eastAsia="Times New Roman" w:hAnsi="inherit" w:cs="Arial"/>
          <w:color w:val="0B0C1D"/>
          <w:sz w:val="20"/>
          <w:szCs w:val="20"/>
          <w:lang w:val="en" w:eastAsia="en-AU"/>
        </w:rPr>
        <w:t>ESSSuper</w:t>
      </w:r>
      <w:proofErr w:type="spellEnd"/>
      <w:r w:rsidRPr="002B2CC0">
        <w:rPr>
          <w:rFonts w:ascii="inherit" w:eastAsia="Times New Roman" w:hAnsi="inherit" w:cs="Arial"/>
          <w:color w:val="0B0C1D"/>
          <w:sz w:val="20"/>
          <w:szCs w:val="20"/>
          <w:lang w:val="en" w:eastAsia="en-AU"/>
        </w:rPr>
        <w:t>).</w:t>
      </w:r>
    </w:p>
    <w:p w:rsidR="002B2CC0" w:rsidRPr="002B2CC0" w:rsidRDefault="002B2CC0" w:rsidP="002B2CC0">
      <w:pPr>
        <w:spacing w:after="0" w:line="240" w:lineRule="auto"/>
        <w:jc w:val="center"/>
        <w:rPr>
          <w:rFonts w:ascii="inherit" w:eastAsia="Times New Roman" w:hAnsi="inherit" w:cs="Arial"/>
          <w:color w:val="0B0C1D"/>
          <w:sz w:val="20"/>
          <w:szCs w:val="20"/>
          <w:lang w:val="en" w:eastAsia="en-AU"/>
        </w:rPr>
      </w:pPr>
      <w:r w:rsidRPr="002B2CC0">
        <w:rPr>
          <w:rFonts w:ascii="inherit" w:eastAsia="Times New Roman" w:hAnsi="inherit" w:cs="Arial"/>
          <w:color w:val="0B0C1D"/>
          <w:sz w:val="20"/>
          <w:szCs w:val="20"/>
          <w:lang w:val="en" w:eastAsia="en-AU"/>
        </w:rPr>
        <w:t xml:space="preserve">Teaching Service | </w:t>
      </w:r>
      <w:hyperlink r:id="rId16" w:history="1">
        <w:r w:rsidRPr="002B2CC0">
          <w:rPr>
            <w:rFonts w:ascii="inherit" w:eastAsia="Times New Roman" w:hAnsi="inherit" w:cs="Arial"/>
            <w:color w:val="0000FF"/>
            <w:sz w:val="20"/>
            <w:szCs w:val="20"/>
            <w:u w:val="single"/>
            <w:lang w:val="en" w:eastAsia="en-AU"/>
          </w:rPr>
          <w:t>Public Service</w:t>
        </w:r>
      </w:hyperlink>
    </w:p>
    <w:p w:rsidR="002B2CC0" w:rsidRPr="002B2CC0" w:rsidRDefault="002B2CC0" w:rsidP="002B2CC0">
      <w:pPr>
        <w:spacing w:after="0" w:line="240" w:lineRule="auto"/>
        <w:outlineLvl w:val="1"/>
        <w:rPr>
          <w:rFonts w:ascii="inherit" w:eastAsia="Times New Roman" w:hAnsi="inherit" w:cs="Segoe UI Semilight"/>
          <w:b/>
          <w:bCs/>
          <w:color w:val="262626"/>
          <w:sz w:val="29"/>
          <w:szCs w:val="29"/>
          <w:lang w:val="en" w:eastAsia="en-AU"/>
        </w:rPr>
      </w:pPr>
      <w:r w:rsidRPr="002B2CC0">
        <w:rPr>
          <w:rFonts w:ascii="inherit" w:eastAsia="Times New Roman" w:hAnsi="inherit" w:cs="Segoe UI Semilight"/>
          <w:b/>
          <w:bCs/>
          <w:color w:val="262626"/>
          <w:sz w:val="29"/>
          <w:szCs w:val="29"/>
          <w:lang w:val="en" w:eastAsia="en-AU"/>
        </w:rPr>
        <w:t>Other Resources</w:t>
      </w:r>
    </w:p>
    <w:p w:rsidR="002B2CC0" w:rsidRPr="002B2CC0" w:rsidRDefault="002B2CC0" w:rsidP="002B2CC0">
      <w:pPr>
        <w:spacing w:after="0" w:line="240" w:lineRule="auto"/>
        <w:rPr>
          <w:rFonts w:ascii="inherit" w:eastAsia="Times New Roman" w:hAnsi="inherit" w:cs="Arial"/>
          <w:color w:val="0B0C1D"/>
          <w:sz w:val="20"/>
          <w:szCs w:val="20"/>
          <w:lang w:val="en" w:eastAsia="en-AU"/>
        </w:rPr>
      </w:pPr>
      <w:r w:rsidRPr="002B2CC0">
        <w:rPr>
          <w:rFonts w:ascii="inherit" w:eastAsia="Times New Roman" w:hAnsi="inherit" w:cs="Arial"/>
          <w:b/>
          <w:bCs/>
          <w:color w:val="0B0C1D"/>
          <w:sz w:val="20"/>
          <w:szCs w:val="20"/>
          <w:lang w:val="en" w:eastAsia="en-AU"/>
        </w:rPr>
        <w:t>Procedures &amp; Forms</w:t>
      </w:r>
    </w:p>
    <w:p w:rsidR="002B2CC0" w:rsidRPr="002B2CC0" w:rsidRDefault="002B2CC0" w:rsidP="002B2CC0">
      <w:pPr>
        <w:spacing w:after="0" w:line="240" w:lineRule="auto"/>
        <w:rPr>
          <w:rFonts w:ascii="inherit" w:eastAsia="Times New Roman" w:hAnsi="inherit" w:cs="Arial"/>
          <w:color w:val="0B0C1D"/>
          <w:sz w:val="20"/>
          <w:szCs w:val="20"/>
          <w:lang w:val="en" w:eastAsia="en-AU"/>
        </w:rPr>
      </w:pPr>
      <w:r w:rsidRPr="002B2CC0">
        <w:rPr>
          <w:rFonts w:ascii="inherit" w:eastAsia="Times New Roman" w:hAnsi="inherit" w:cs="Arial"/>
          <w:color w:val="0B0C1D"/>
          <w:sz w:val="20"/>
          <w:szCs w:val="20"/>
          <w:lang w:val="en" w:eastAsia="en-AU"/>
        </w:rPr>
        <w:t>The following applies in relation to applying for leave:</w:t>
      </w:r>
    </w:p>
    <w:p w:rsidR="002B2CC0" w:rsidRPr="002B2CC0" w:rsidRDefault="002B2CC0" w:rsidP="002B2CC0">
      <w:pPr>
        <w:numPr>
          <w:ilvl w:val="0"/>
          <w:numId w:val="6"/>
        </w:numPr>
        <w:spacing w:after="0" w:line="240" w:lineRule="auto"/>
        <w:ind w:left="0"/>
        <w:rPr>
          <w:rFonts w:ascii="inherit" w:eastAsia="Times New Roman" w:hAnsi="inherit" w:cs="Arial"/>
          <w:color w:val="0B0C1D"/>
          <w:sz w:val="20"/>
          <w:szCs w:val="20"/>
          <w:lang w:val="en" w:eastAsia="en-AU"/>
        </w:rPr>
      </w:pPr>
      <w:r w:rsidRPr="002B2CC0">
        <w:rPr>
          <w:rFonts w:ascii="inherit" w:eastAsia="Times New Roman" w:hAnsi="inherit" w:cs="Arial"/>
          <w:color w:val="0B0C1D"/>
          <w:sz w:val="20"/>
          <w:szCs w:val="20"/>
          <w:lang w:val="en" w:eastAsia="en-AU"/>
        </w:rPr>
        <w:t xml:space="preserve">Applications for leave should be submitted through Employee Self Service (ESS).  Select the following link for more information </w:t>
      </w:r>
      <w:hyperlink r:id="rId17" w:history="1">
        <w:r w:rsidRPr="002B2CC0">
          <w:rPr>
            <w:rFonts w:ascii="Times New Roman" w:eastAsia="Times New Roman" w:hAnsi="Times New Roman" w:cs="Arial"/>
            <w:color w:val="0000FF"/>
            <w:sz w:val="20"/>
            <w:szCs w:val="20"/>
            <w:u w:val="single"/>
            <w:lang w:val="en" w:eastAsia="en-AU"/>
          </w:rPr>
          <w:t>ESS eduPay</w:t>
        </w:r>
      </w:hyperlink>
    </w:p>
    <w:p w:rsidR="002B2CC0" w:rsidRPr="002B2CC0" w:rsidRDefault="002B2CC0" w:rsidP="002B2CC0">
      <w:pPr>
        <w:numPr>
          <w:ilvl w:val="0"/>
          <w:numId w:val="6"/>
        </w:numPr>
        <w:spacing w:after="0" w:line="240" w:lineRule="auto"/>
        <w:ind w:left="0"/>
        <w:rPr>
          <w:rFonts w:ascii="inherit" w:eastAsia="Times New Roman" w:hAnsi="inherit" w:cs="Arial"/>
          <w:color w:val="0B0C1D"/>
          <w:sz w:val="20"/>
          <w:szCs w:val="20"/>
          <w:lang w:val="en" w:eastAsia="en-AU"/>
        </w:rPr>
      </w:pPr>
      <w:r w:rsidRPr="002B2CC0">
        <w:rPr>
          <w:rFonts w:ascii="inherit" w:eastAsia="Times New Roman" w:hAnsi="inherit" w:cs="Arial"/>
          <w:color w:val="0B0C1D"/>
          <w:sz w:val="20"/>
          <w:szCs w:val="20"/>
          <w:lang w:val="en" w:eastAsia="en-AU"/>
        </w:rPr>
        <w:t xml:space="preserve">An application will need to be made in writing where an employee is unable to access or use ESS or wishes to amend/delete leave submitted through ESS and approved on eduPay  </w:t>
      </w:r>
    </w:p>
    <w:p w:rsidR="002B2CC0" w:rsidRPr="002B2CC0" w:rsidRDefault="002B2CC0" w:rsidP="002B2CC0">
      <w:pPr>
        <w:spacing w:after="0" w:line="240" w:lineRule="auto"/>
        <w:rPr>
          <w:rFonts w:ascii="inherit" w:eastAsia="Times New Roman" w:hAnsi="inherit" w:cs="Arial"/>
          <w:color w:val="0B0C1D"/>
          <w:sz w:val="20"/>
          <w:szCs w:val="20"/>
          <w:lang w:val="en" w:eastAsia="en-AU"/>
        </w:rPr>
      </w:pPr>
      <w:r w:rsidRPr="002B2CC0">
        <w:rPr>
          <w:rFonts w:ascii="inherit" w:eastAsia="Times New Roman" w:hAnsi="inherit" w:cs="Arial"/>
          <w:b/>
          <w:bCs/>
          <w:color w:val="0B0C1D"/>
          <w:sz w:val="20"/>
          <w:szCs w:val="20"/>
          <w:lang w:val="en" w:eastAsia="en-AU"/>
        </w:rPr>
        <w:t>Legislation</w:t>
      </w:r>
    </w:p>
    <w:p w:rsidR="002B2CC0" w:rsidRPr="002B2CC0" w:rsidRDefault="002B2CC0" w:rsidP="002B2CC0">
      <w:pPr>
        <w:numPr>
          <w:ilvl w:val="0"/>
          <w:numId w:val="7"/>
        </w:numPr>
        <w:spacing w:after="0" w:line="240" w:lineRule="auto"/>
        <w:ind w:left="0"/>
        <w:rPr>
          <w:rFonts w:ascii="inherit" w:eastAsia="Times New Roman" w:hAnsi="inherit" w:cs="Arial"/>
          <w:color w:val="0B0C1D"/>
          <w:sz w:val="20"/>
          <w:szCs w:val="20"/>
          <w:lang w:val="en" w:eastAsia="en-AU"/>
        </w:rPr>
      </w:pPr>
      <w:hyperlink r:id="rId18" w:history="1">
        <w:r w:rsidRPr="002B2CC0">
          <w:rPr>
            <w:rFonts w:ascii="Times New Roman" w:eastAsia="Times New Roman" w:hAnsi="Times New Roman" w:cs="Arial"/>
            <w:color w:val="0000FF"/>
            <w:sz w:val="20"/>
            <w:szCs w:val="20"/>
            <w:u w:val="single"/>
            <w:lang w:val="en" w:eastAsia="en-AU"/>
          </w:rPr>
          <w:t>Legislation</w:t>
        </w:r>
      </w:hyperlink>
    </w:p>
    <w:p w:rsidR="002B2CC0" w:rsidRPr="002B2CC0" w:rsidRDefault="002B2CC0" w:rsidP="002B2CC0">
      <w:pPr>
        <w:numPr>
          <w:ilvl w:val="0"/>
          <w:numId w:val="7"/>
        </w:numPr>
        <w:spacing w:after="0" w:line="240" w:lineRule="auto"/>
        <w:ind w:left="0"/>
        <w:rPr>
          <w:rFonts w:ascii="inherit" w:eastAsia="Times New Roman" w:hAnsi="inherit" w:cs="Arial"/>
          <w:color w:val="0B0C1D"/>
          <w:sz w:val="20"/>
          <w:szCs w:val="20"/>
          <w:lang w:val="en" w:eastAsia="en-AU"/>
        </w:rPr>
      </w:pPr>
      <w:hyperlink r:id="rId19" w:history="1">
        <w:r w:rsidRPr="002B2CC0">
          <w:rPr>
            <w:rFonts w:ascii="Times New Roman" w:eastAsia="Times New Roman" w:hAnsi="Times New Roman" w:cs="Arial"/>
            <w:color w:val="0000FF"/>
            <w:sz w:val="20"/>
            <w:szCs w:val="20"/>
            <w:u w:val="single"/>
            <w:lang w:val="en" w:eastAsia="en-AU"/>
          </w:rPr>
          <w:t>Industrial Agreements</w:t>
        </w:r>
      </w:hyperlink>
    </w:p>
    <w:p w:rsidR="002B2CC0" w:rsidRPr="002B2CC0" w:rsidRDefault="002B2CC0" w:rsidP="002B2CC0">
      <w:pPr>
        <w:numPr>
          <w:ilvl w:val="0"/>
          <w:numId w:val="7"/>
        </w:numPr>
        <w:spacing w:after="0" w:line="240" w:lineRule="auto"/>
        <w:ind w:left="0"/>
        <w:rPr>
          <w:rFonts w:ascii="inherit" w:eastAsia="Times New Roman" w:hAnsi="inherit" w:cs="Arial"/>
          <w:color w:val="0B0C1D"/>
          <w:sz w:val="20"/>
          <w:szCs w:val="20"/>
          <w:lang w:val="en" w:eastAsia="en-AU"/>
        </w:rPr>
      </w:pPr>
      <w:hyperlink r:id="rId20" w:history="1">
        <w:r w:rsidRPr="002B2CC0">
          <w:rPr>
            <w:rFonts w:ascii="Times New Roman" w:eastAsia="Times New Roman" w:hAnsi="Times New Roman" w:cs="Arial"/>
            <w:color w:val="0000FF"/>
            <w:sz w:val="20"/>
            <w:szCs w:val="20"/>
            <w:u w:val="single"/>
            <w:lang w:val="en" w:eastAsia="en-AU"/>
          </w:rPr>
          <w:t>Industrial Awards</w:t>
        </w:r>
      </w:hyperlink>
    </w:p>
    <w:p w:rsidR="002B2CC0" w:rsidRPr="002B2CC0" w:rsidRDefault="002B2CC0" w:rsidP="002B2CC0">
      <w:pPr>
        <w:numPr>
          <w:ilvl w:val="0"/>
          <w:numId w:val="7"/>
        </w:numPr>
        <w:spacing w:after="0" w:line="240" w:lineRule="auto"/>
        <w:ind w:left="0"/>
        <w:rPr>
          <w:rFonts w:ascii="inherit" w:eastAsia="Times New Roman" w:hAnsi="inherit" w:cs="Arial"/>
          <w:color w:val="0B0C1D"/>
          <w:sz w:val="20"/>
          <w:szCs w:val="20"/>
          <w:lang w:val="en" w:eastAsia="en-AU"/>
        </w:rPr>
      </w:pPr>
      <w:hyperlink r:id="rId21" w:history="1">
        <w:r w:rsidRPr="002B2CC0">
          <w:rPr>
            <w:rFonts w:ascii="Times New Roman" w:eastAsia="Times New Roman" w:hAnsi="Times New Roman" w:cs="Arial"/>
            <w:color w:val="0000FF"/>
            <w:sz w:val="20"/>
            <w:szCs w:val="20"/>
            <w:u w:val="single"/>
            <w:lang w:val="en" w:eastAsia="en-AU"/>
          </w:rPr>
          <w:t>Ministerial Orders</w:t>
        </w:r>
      </w:hyperlink>
    </w:p>
    <w:p w:rsidR="002B2CC0" w:rsidRPr="002B2CC0" w:rsidRDefault="002B2CC0" w:rsidP="002B2CC0">
      <w:pPr>
        <w:numPr>
          <w:ilvl w:val="0"/>
          <w:numId w:val="7"/>
        </w:numPr>
        <w:spacing w:after="0" w:line="240" w:lineRule="auto"/>
        <w:ind w:left="0"/>
        <w:rPr>
          <w:rFonts w:ascii="inherit" w:eastAsia="Times New Roman" w:hAnsi="inherit" w:cs="Arial"/>
          <w:color w:val="0B0C1D"/>
          <w:sz w:val="20"/>
          <w:szCs w:val="20"/>
          <w:lang w:val="en" w:eastAsia="en-AU"/>
        </w:rPr>
      </w:pPr>
      <w:hyperlink r:id="rId22" w:history="1">
        <w:r w:rsidRPr="002B2CC0">
          <w:rPr>
            <w:rFonts w:ascii="Times New Roman" w:eastAsia="Times New Roman" w:hAnsi="Times New Roman" w:cs="Arial"/>
            <w:color w:val="0000FF"/>
            <w:sz w:val="20"/>
            <w:szCs w:val="20"/>
            <w:u w:val="single"/>
            <w:lang w:val="en" w:eastAsia="en-AU"/>
          </w:rPr>
          <w:t>Delegations</w:t>
        </w:r>
      </w:hyperlink>
    </w:p>
    <w:p w:rsidR="002B2CC0" w:rsidRPr="002B2CC0" w:rsidRDefault="002B2CC0" w:rsidP="002B2CC0">
      <w:pPr>
        <w:spacing w:after="0" w:line="240" w:lineRule="auto"/>
        <w:rPr>
          <w:rFonts w:ascii="inherit" w:eastAsia="Times New Roman" w:hAnsi="inherit" w:cs="Arial"/>
          <w:color w:val="0B0C1D"/>
          <w:sz w:val="20"/>
          <w:szCs w:val="20"/>
          <w:lang w:val="en" w:eastAsia="en-AU"/>
        </w:rPr>
      </w:pPr>
      <w:r w:rsidRPr="002B2CC0">
        <w:rPr>
          <w:rFonts w:ascii="inherit" w:eastAsia="Times New Roman" w:hAnsi="inherit" w:cs="Arial"/>
          <w:color w:val="0B0C1D"/>
          <w:sz w:val="20"/>
          <w:szCs w:val="20"/>
          <w:lang w:val="en" w:eastAsia="en-AU"/>
        </w:rPr>
        <w:t> </w:t>
      </w:r>
      <w:r w:rsidRPr="002B2CC0">
        <w:rPr>
          <w:rFonts w:ascii="inherit" w:eastAsia="Times New Roman" w:hAnsi="inherit" w:cs="Arial"/>
          <w:b/>
          <w:bCs/>
          <w:color w:val="0B0C1D"/>
          <w:sz w:val="20"/>
          <w:szCs w:val="20"/>
          <w:lang w:val="en" w:eastAsia="en-AU"/>
        </w:rPr>
        <w:t>Related Topics</w:t>
      </w:r>
    </w:p>
    <w:p w:rsidR="002B2CC0" w:rsidRPr="002B2CC0" w:rsidRDefault="002B2CC0" w:rsidP="002B2CC0">
      <w:pPr>
        <w:numPr>
          <w:ilvl w:val="0"/>
          <w:numId w:val="8"/>
        </w:numPr>
        <w:spacing w:after="0" w:line="240" w:lineRule="auto"/>
        <w:ind w:left="0"/>
        <w:rPr>
          <w:rFonts w:ascii="inherit" w:eastAsia="Times New Roman" w:hAnsi="inherit" w:cs="Arial"/>
          <w:color w:val="0B0C1D"/>
          <w:sz w:val="20"/>
          <w:szCs w:val="20"/>
          <w:lang w:val="en" w:eastAsia="en-AU"/>
        </w:rPr>
      </w:pPr>
      <w:hyperlink r:id="rId23" w:history="1">
        <w:r w:rsidRPr="002B2CC0">
          <w:rPr>
            <w:rFonts w:ascii="Times New Roman" w:eastAsia="Times New Roman" w:hAnsi="Times New Roman" w:cs="Arial"/>
            <w:color w:val="0000FF"/>
            <w:sz w:val="20"/>
            <w:szCs w:val="20"/>
            <w:u w:val="single"/>
            <w:lang w:val="en" w:eastAsia="en-AU"/>
          </w:rPr>
          <w:t>Employment while on leave</w:t>
        </w:r>
      </w:hyperlink>
    </w:p>
    <w:p w:rsidR="002B2CC0" w:rsidRPr="002B2CC0" w:rsidRDefault="002B2CC0" w:rsidP="002B2CC0">
      <w:pPr>
        <w:numPr>
          <w:ilvl w:val="0"/>
          <w:numId w:val="8"/>
        </w:numPr>
        <w:spacing w:after="0" w:line="240" w:lineRule="auto"/>
        <w:ind w:left="0"/>
        <w:rPr>
          <w:rFonts w:ascii="inherit" w:eastAsia="Times New Roman" w:hAnsi="inherit" w:cs="Arial"/>
          <w:color w:val="0B0C1D"/>
          <w:sz w:val="20"/>
          <w:szCs w:val="20"/>
          <w:lang w:val="en" w:eastAsia="en-AU"/>
        </w:rPr>
      </w:pPr>
      <w:hyperlink r:id="rId24" w:history="1">
        <w:r w:rsidRPr="002B2CC0">
          <w:rPr>
            <w:rFonts w:ascii="Times New Roman" w:eastAsia="Times New Roman" w:hAnsi="Times New Roman" w:cs="Arial"/>
            <w:color w:val="0000FF"/>
            <w:sz w:val="20"/>
            <w:szCs w:val="20"/>
            <w:u w:val="single"/>
            <w:lang w:val="en" w:eastAsia="en-AU"/>
          </w:rPr>
          <w:t>Study leave</w:t>
        </w:r>
      </w:hyperlink>
    </w:p>
    <w:p w:rsidR="002B2CC0" w:rsidRPr="002B2CC0" w:rsidRDefault="002B2CC0" w:rsidP="002B2CC0">
      <w:pPr>
        <w:spacing w:after="0" w:line="240" w:lineRule="auto"/>
        <w:rPr>
          <w:rFonts w:ascii="inherit" w:eastAsia="Times New Roman" w:hAnsi="inherit" w:cs="Arial"/>
          <w:color w:val="0B0C1D"/>
          <w:sz w:val="20"/>
          <w:szCs w:val="20"/>
          <w:lang w:val="en" w:eastAsia="en-AU"/>
        </w:rPr>
      </w:pPr>
      <w:hyperlink r:id="rId25" w:history="1">
        <w:r w:rsidRPr="002B2CC0">
          <w:rPr>
            <w:rFonts w:ascii="inherit" w:eastAsia="Times New Roman" w:hAnsi="inherit" w:cs="Arial"/>
            <w:color w:val="0000FF"/>
            <w:sz w:val="20"/>
            <w:szCs w:val="20"/>
            <w:u w:val="single"/>
            <w:lang w:val="en" w:eastAsia="en-AU"/>
          </w:rPr>
          <w:t>Contact Information</w:t>
        </w:r>
      </w:hyperlink>
    </w:p>
    <w:p w:rsidR="009741EE" w:rsidRDefault="009741EE" w:rsidP="002B2CC0">
      <w:pPr>
        <w:pStyle w:val="NoSpacing"/>
      </w:pPr>
      <w:bookmarkStart w:id="0" w:name="_GoBack"/>
      <w:bookmarkEnd w:id="0"/>
    </w:p>
    <w:sectPr w:rsidR="009741EE" w:rsidSect="002B2C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30B41"/>
    <w:multiLevelType w:val="multilevel"/>
    <w:tmpl w:val="C4629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F1335"/>
    <w:multiLevelType w:val="multilevel"/>
    <w:tmpl w:val="0A30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6233E4"/>
    <w:multiLevelType w:val="multilevel"/>
    <w:tmpl w:val="DA6A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ED2A35"/>
    <w:multiLevelType w:val="multilevel"/>
    <w:tmpl w:val="D676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412206"/>
    <w:multiLevelType w:val="multilevel"/>
    <w:tmpl w:val="D2B4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371A28"/>
    <w:multiLevelType w:val="multilevel"/>
    <w:tmpl w:val="6238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2A4626"/>
    <w:multiLevelType w:val="multilevel"/>
    <w:tmpl w:val="B520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7E390C"/>
    <w:multiLevelType w:val="multilevel"/>
    <w:tmpl w:val="650A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3"/>
  </w:num>
  <w:num w:numId="5">
    <w:abstractNumId w:val="7"/>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CC0"/>
    <w:rsid w:val="002B2CC0"/>
    <w:rsid w:val="009741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04C6E-0B99-4CC9-AB1E-01C6697D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2CC0"/>
    <w:pPr>
      <w:spacing w:after="0" w:line="240" w:lineRule="auto"/>
      <w:outlineLvl w:val="0"/>
    </w:pPr>
    <w:rPr>
      <w:rFonts w:ascii="inherit" w:eastAsia="Times New Roman" w:hAnsi="inherit" w:cs="Segoe UI Light"/>
      <w:b/>
      <w:bCs/>
      <w:color w:val="201647"/>
      <w:spacing w:val="-9"/>
      <w:kern w:val="36"/>
      <w:sz w:val="55"/>
      <w:szCs w:val="55"/>
      <w:lang w:eastAsia="en-AU"/>
    </w:rPr>
  </w:style>
  <w:style w:type="paragraph" w:styleId="Heading2">
    <w:name w:val="heading 2"/>
    <w:basedOn w:val="Normal"/>
    <w:link w:val="Heading2Char"/>
    <w:uiPriority w:val="9"/>
    <w:qFormat/>
    <w:rsid w:val="002B2CC0"/>
    <w:pPr>
      <w:spacing w:after="0" w:line="240" w:lineRule="auto"/>
      <w:outlineLvl w:val="1"/>
    </w:pPr>
    <w:rPr>
      <w:rFonts w:ascii="inherit" w:eastAsia="Times New Roman" w:hAnsi="inherit" w:cs="Segoe UI Semilight"/>
      <w:b/>
      <w:bCs/>
      <w:color w:val="262626"/>
      <w:sz w:val="35"/>
      <w:szCs w:val="35"/>
      <w:lang w:eastAsia="en-AU"/>
    </w:rPr>
  </w:style>
  <w:style w:type="paragraph" w:styleId="Heading3">
    <w:name w:val="heading 3"/>
    <w:basedOn w:val="Normal"/>
    <w:link w:val="Heading3Char"/>
    <w:uiPriority w:val="9"/>
    <w:qFormat/>
    <w:rsid w:val="002B2CC0"/>
    <w:pPr>
      <w:spacing w:after="0" w:line="240" w:lineRule="auto"/>
      <w:outlineLvl w:val="2"/>
    </w:pPr>
    <w:rPr>
      <w:rFonts w:ascii="inherit" w:eastAsia="Times New Roman" w:hAnsi="inherit" w:cs="Segoe UI Semilight"/>
      <w:b/>
      <w:bCs/>
      <w:color w:val="262626"/>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2CC0"/>
    <w:pPr>
      <w:spacing w:after="0" w:line="240" w:lineRule="auto"/>
    </w:pPr>
  </w:style>
  <w:style w:type="character" w:customStyle="1" w:styleId="Heading1Char">
    <w:name w:val="Heading 1 Char"/>
    <w:basedOn w:val="DefaultParagraphFont"/>
    <w:link w:val="Heading1"/>
    <w:uiPriority w:val="9"/>
    <w:rsid w:val="002B2CC0"/>
    <w:rPr>
      <w:rFonts w:ascii="inherit" w:eastAsia="Times New Roman" w:hAnsi="inherit" w:cs="Segoe UI Light"/>
      <w:b/>
      <w:bCs/>
      <w:color w:val="201647"/>
      <w:spacing w:val="-9"/>
      <w:kern w:val="36"/>
      <w:sz w:val="55"/>
      <w:szCs w:val="55"/>
      <w:lang w:eastAsia="en-AU"/>
    </w:rPr>
  </w:style>
  <w:style w:type="character" w:customStyle="1" w:styleId="Heading2Char">
    <w:name w:val="Heading 2 Char"/>
    <w:basedOn w:val="DefaultParagraphFont"/>
    <w:link w:val="Heading2"/>
    <w:uiPriority w:val="9"/>
    <w:rsid w:val="002B2CC0"/>
    <w:rPr>
      <w:rFonts w:ascii="inherit" w:eastAsia="Times New Roman" w:hAnsi="inherit" w:cs="Segoe UI Semilight"/>
      <w:b/>
      <w:bCs/>
      <w:color w:val="262626"/>
      <w:sz w:val="35"/>
      <w:szCs w:val="35"/>
      <w:lang w:eastAsia="en-AU"/>
    </w:rPr>
  </w:style>
  <w:style w:type="character" w:customStyle="1" w:styleId="Heading3Char">
    <w:name w:val="Heading 3 Char"/>
    <w:basedOn w:val="DefaultParagraphFont"/>
    <w:link w:val="Heading3"/>
    <w:uiPriority w:val="9"/>
    <w:rsid w:val="002B2CC0"/>
    <w:rPr>
      <w:rFonts w:ascii="inherit" w:eastAsia="Times New Roman" w:hAnsi="inherit" w:cs="Segoe UI Semilight"/>
      <w:b/>
      <w:bCs/>
      <w:color w:val="262626"/>
      <w:sz w:val="28"/>
      <w:szCs w:val="28"/>
      <w:lang w:eastAsia="en-AU"/>
    </w:rPr>
  </w:style>
  <w:style w:type="character" w:styleId="Hyperlink">
    <w:name w:val="Hyperlink"/>
    <w:basedOn w:val="DefaultParagraphFont"/>
    <w:uiPriority w:val="99"/>
    <w:semiHidden/>
    <w:unhideWhenUsed/>
    <w:rsid w:val="002B2CC0"/>
    <w:rPr>
      <w:color w:val="0000FF"/>
      <w:u w:val="single"/>
      <w:shd w:val="clear" w:color="auto" w:fill="auto"/>
    </w:rPr>
  </w:style>
  <w:style w:type="character" w:styleId="Strong">
    <w:name w:val="Strong"/>
    <w:basedOn w:val="DefaultParagraphFont"/>
    <w:uiPriority w:val="22"/>
    <w:qFormat/>
    <w:rsid w:val="002B2CC0"/>
    <w:rPr>
      <w:b/>
      <w:bCs/>
    </w:rPr>
  </w:style>
  <w:style w:type="paragraph" w:styleId="NormalWeb">
    <w:name w:val="Normal (Web)"/>
    <w:basedOn w:val="Normal"/>
    <w:uiPriority w:val="99"/>
    <w:semiHidden/>
    <w:unhideWhenUsed/>
    <w:rsid w:val="002B2CC0"/>
    <w:pPr>
      <w:spacing w:after="0" w:line="240" w:lineRule="auto"/>
    </w:pPr>
    <w:rPr>
      <w:rFonts w:ascii="inherit" w:eastAsia="Times New Roman" w:hAnsi="inherit" w:cs="Times New Roman"/>
      <w:sz w:val="24"/>
      <w:szCs w:val="24"/>
      <w:lang w:eastAsia="en-AU"/>
    </w:rPr>
  </w:style>
  <w:style w:type="paragraph" w:customStyle="1" w:styleId="large">
    <w:name w:val="large"/>
    <w:basedOn w:val="Normal"/>
    <w:rsid w:val="002B2CC0"/>
    <w:pPr>
      <w:spacing w:after="0" w:line="240" w:lineRule="auto"/>
    </w:pPr>
    <w:rPr>
      <w:rFonts w:ascii="inherit" w:eastAsia="Times New Roman" w:hAnsi="inherit" w:cs="Times New Roman"/>
      <w:sz w:val="24"/>
      <w:szCs w:val="24"/>
      <w:lang w:eastAsia="en-AU"/>
    </w:rPr>
  </w:style>
  <w:style w:type="paragraph" w:customStyle="1" w:styleId="middle">
    <w:name w:val="middle"/>
    <w:basedOn w:val="Normal"/>
    <w:rsid w:val="002B2CC0"/>
    <w:pPr>
      <w:spacing w:after="0" w:line="240" w:lineRule="auto"/>
    </w:pPr>
    <w:rPr>
      <w:rFonts w:ascii="inherit" w:eastAsia="Times New Roman" w:hAnsi="inherit" w:cs="Times New Roman"/>
      <w:sz w:val="24"/>
      <w:szCs w:val="24"/>
      <w:lang w:eastAsia="en-AU"/>
    </w:rPr>
  </w:style>
  <w:style w:type="paragraph" w:styleId="BalloonText">
    <w:name w:val="Balloon Text"/>
    <w:basedOn w:val="Normal"/>
    <w:link w:val="BalloonTextChar"/>
    <w:uiPriority w:val="99"/>
    <w:semiHidden/>
    <w:unhideWhenUsed/>
    <w:rsid w:val="002B2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C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5404">
      <w:bodyDiv w:val="1"/>
      <w:marLeft w:val="0"/>
      <w:marRight w:val="0"/>
      <w:marTop w:val="0"/>
      <w:marBottom w:val="0"/>
      <w:divBdr>
        <w:top w:val="none" w:sz="0" w:space="0" w:color="auto"/>
        <w:left w:val="none" w:sz="0" w:space="0" w:color="auto"/>
        <w:bottom w:val="none" w:sz="0" w:space="0" w:color="auto"/>
        <w:right w:val="none" w:sz="0" w:space="0" w:color="auto"/>
      </w:divBdr>
      <w:divsChild>
        <w:div w:id="780147871">
          <w:marLeft w:val="0"/>
          <w:marRight w:val="0"/>
          <w:marTop w:val="0"/>
          <w:marBottom w:val="0"/>
          <w:divBdr>
            <w:top w:val="none" w:sz="0" w:space="0" w:color="auto"/>
            <w:left w:val="none" w:sz="0" w:space="0" w:color="auto"/>
            <w:bottom w:val="none" w:sz="0" w:space="0" w:color="auto"/>
            <w:right w:val="none" w:sz="0" w:space="0" w:color="auto"/>
          </w:divBdr>
          <w:divsChild>
            <w:div w:id="56629301">
              <w:marLeft w:val="0"/>
              <w:marRight w:val="0"/>
              <w:marTop w:val="0"/>
              <w:marBottom w:val="0"/>
              <w:divBdr>
                <w:top w:val="none" w:sz="0" w:space="0" w:color="auto"/>
                <w:left w:val="none" w:sz="0" w:space="0" w:color="auto"/>
                <w:bottom w:val="none" w:sz="0" w:space="0" w:color="auto"/>
                <w:right w:val="none" w:sz="0" w:space="0" w:color="auto"/>
              </w:divBdr>
              <w:divsChild>
                <w:div w:id="1996713481">
                  <w:marLeft w:val="0"/>
                  <w:marRight w:val="0"/>
                  <w:marTop w:val="0"/>
                  <w:marBottom w:val="0"/>
                  <w:divBdr>
                    <w:top w:val="none" w:sz="0" w:space="0" w:color="auto"/>
                    <w:left w:val="none" w:sz="0" w:space="0" w:color="auto"/>
                    <w:bottom w:val="none" w:sz="0" w:space="0" w:color="auto"/>
                    <w:right w:val="none" w:sz="0" w:space="0" w:color="auto"/>
                  </w:divBdr>
                  <w:divsChild>
                    <w:div w:id="1155949872">
                      <w:marLeft w:val="0"/>
                      <w:marRight w:val="0"/>
                      <w:marTop w:val="0"/>
                      <w:marBottom w:val="0"/>
                      <w:divBdr>
                        <w:top w:val="none" w:sz="0" w:space="0" w:color="auto"/>
                        <w:left w:val="none" w:sz="0" w:space="0" w:color="auto"/>
                        <w:bottom w:val="none" w:sz="0" w:space="0" w:color="auto"/>
                        <w:right w:val="none" w:sz="0" w:space="0" w:color="auto"/>
                      </w:divBdr>
                      <w:divsChild>
                        <w:div w:id="1574315920">
                          <w:marLeft w:val="0"/>
                          <w:marRight w:val="0"/>
                          <w:marTop w:val="0"/>
                          <w:marBottom w:val="0"/>
                          <w:divBdr>
                            <w:top w:val="none" w:sz="0" w:space="0" w:color="auto"/>
                            <w:left w:val="none" w:sz="0" w:space="0" w:color="auto"/>
                            <w:bottom w:val="none" w:sz="0" w:space="0" w:color="auto"/>
                            <w:right w:val="none" w:sz="0" w:space="0" w:color="auto"/>
                          </w:divBdr>
                          <w:divsChild>
                            <w:div w:id="1868249895">
                              <w:marLeft w:val="0"/>
                              <w:marRight w:val="0"/>
                              <w:marTop w:val="0"/>
                              <w:marBottom w:val="0"/>
                              <w:divBdr>
                                <w:top w:val="none" w:sz="0" w:space="0" w:color="auto"/>
                                <w:left w:val="none" w:sz="0" w:space="0" w:color="auto"/>
                                <w:bottom w:val="none" w:sz="0" w:space="0" w:color="auto"/>
                                <w:right w:val="none" w:sz="0" w:space="0" w:color="auto"/>
                              </w:divBdr>
                              <w:divsChild>
                                <w:div w:id="762728021">
                                  <w:marLeft w:val="0"/>
                                  <w:marRight w:val="0"/>
                                  <w:marTop w:val="0"/>
                                  <w:marBottom w:val="0"/>
                                  <w:divBdr>
                                    <w:top w:val="none" w:sz="0" w:space="0" w:color="auto"/>
                                    <w:left w:val="none" w:sz="0" w:space="0" w:color="auto"/>
                                    <w:bottom w:val="none" w:sz="0" w:space="0" w:color="auto"/>
                                    <w:right w:val="none" w:sz="0" w:space="0" w:color="auto"/>
                                  </w:divBdr>
                                </w:div>
                                <w:div w:id="610480424">
                                  <w:marLeft w:val="0"/>
                                  <w:marRight w:val="0"/>
                                  <w:marTop w:val="0"/>
                                  <w:marBottom w:val="0"/>
                                  <w:divBdr>
                                    <w:top w:val="none" w:sz="0" w:space="0" w:color="auto"/>
                                    <w:left w:val="none" w:sz="0" w:space="0" w:color="auto"/>
                                    <w:bottom w:val="none" w:sz="0" w:space="0" w:color="auto"/>
                                    <w:right w:val="none" w:sz="0" w:space="0" w:color="auto"/>
                                  </w:divBdr>
                                  <w:divsChild>
                                    <w:div w:id="20913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hrweb/employcond/Pages/lwopTS.aspx" TargetMode="External"/><Relationship Id="rId13" Type="http://schemas.openxmlformats.org/officeDocument/2006/relationships/hyperlink" Target="https://www.education.vic.gov.au/hrweb/employcond/Pages/studylveTS.aspx" TargetMode="External"/><Relationship Id="rId18" Type="http://schemas.openxmlformats.org/officeDocument/2006/relationships/hyperlink" Target="https://www.education.vic.gov.au/hrweb/employcond/Pages/legislat.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education.vic.gov.au/hrweb/employcond/Pages/tso.aspx" TargetMode="External"/><Relationship Id="rId7" Type="http://schemas.openxmlformats.org/officeDocument/2006/relationships/hyperlink" Target="https://www.education.vic.gov.au/hrweb/employcond/Pages/lwopTS.aspx" TargetMode="External"/><Relationship Id="rId12" Type="http://schemas.openxmlformats.org/officeDocument/2006/relationships/hyperlink" Target="https://www.education.vic.gov.au/hrweb/employcond/Pages/extemp.aspx" TargetMode="External"/><Relationship Id="rId17" Type="http://schemas.openxmlformats.org/officeDocument/2006/relationships/hyperlink" Target="https://www.education.vic.gov.au/hrweb/Pages/eduPay-help.aspx" TargetMode="External"/><Relationship Id="rId25" Type="http://schemas.openxmlformats.org/officeDocument/2006/relationships/hyperlink" Target="https://www.education.vic.gov.au/hrweb/Pages/contactus.aspx" TargetMode="External"/><Relationship Id="rId2" Type="http://schemas.openxmlformats.org/officeDocument/2006/relationships/styles" Target="styles.xml"/><Relationship Id="rId16" Type="http://schemas.openxmlformats.org/officeDocument/2006/relationships/hyperlink" Target="https://www.education.vic.gov.au/hrweb/employcond/Pages/lwopPSS.aspx" TargetMode="External"/><Relationship Id="rId20" Type="http://schemas.openxmlformats.org/officeDocument/2006/relationships/hyperlink" Target="https://www.education.vic.gov.au/hrweb/employcond/Pages/awards.aspx" TargetMode="External"/><Relationship Id="rId1" Type="http://schemas.openxmlformats.org/officeDocument/2006/relationships/numbering" Target="numbering.xml"/><Relationship Id="rId6" Type="http://schemas.openxmlformats.org/officeDocument/2006/relationships/hyperlink" Target="https://www.education.vic.gov.au/hrweb/employcond/Pages/lwopTS.aspx" TargetMode="External"/><Relationship Id="rId11" Type="http://schemas.openxmlformats.org/officeDocument/2006/relationships/hyperlink" Target="https://www.education.vic.gov.au/hrweb/employcond/Pages/lwopTS.aspx" TargetMode="External"/><Relationship Id="rId24" Type="http://schemas.openxmlformats.org/officeDocument/2006/relationships/hyperlink" Target="https://www.education.vic.gov.au/hrweb/employcond/Pages/studylveTS.aspx" TargetMode="External"/><Relationship Id="rId5" Type="http://schemas.openxmlformats.org/officeDocument/2006/relationships/hyperlink" Target="https://www.education.vic.gov.au/hrweb/employcond/Pages/lwopTS.aspx" TargetMode="External"/><Relationship Id="rId15" Type="http://schemas.openxmlformats.org/officeDocument/2006/relationships/hyperlink" Target="http://www.esssuper.com.au/" TargetMode="External"/><Relationship Id="rId23" Type="http://schemas.openxmlformats.org/officeDocument/2006/relationships/hyperlink" Target="https://www.education.vic.gov.au/hrweb/employcond/Pages/extemp.aspx" TargetMode="External"/><Relationship Id="rId10" Type="http://schemas.openxmlformats.org/officeDocument/2006/relationships/hyperlink" Target="https://www.education.vic.gov.au/hrweb/employcond/Pages/lwopTS.aspx" TargetMode="External"/><Relationship Id="rId19" Type="http://schemas.openxmlformats.org/officeDocument/2006/relationships/hyperlink" Target="https://www.education.vic.gov.au/hrweb/employcond/Pages/certagree.aspx" TargetMode="External"/><Relationship Id="rId4" Type="http://schemas.openxmlformats.org/officeDocument/2006/relationships/webSettings" Target="webSettings.xml"/><Relationship Id="rId9" Type="http://schemas.openxmlformats.org/officeDocument/2006/relationships/hyperlink" Target="https://www.education.vic.gov.au/hrweb/employcond/Pages/lwopTS.aspx" TargetMode="External"/><Relationship Id="rId14" Type="http://schemas.openxmlformats.org/officeDocument/2006/relationships/hyperlink" Target="https://www.education.vic.gov.au/hrweb/employcond/Pages/studylveTS.aspx" TargetMode="External"/><Relationship Id="rId22" Type="http://schemas.openxmlformats.org/officeDocument/2006/relationships/hyperlink" Target="https://www.education.vic.gov.au/hrweb/Pages/resources/deleg.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Stephen R</dc:creator>
  <cp:keywords/>
  <dc:description/>
  <cp:lastModifiedBy>Warner, Stephen R</cp:lastModifiedBy>
  <cp:revision>1</cp:revision>
  <cp:lastPrinted>2019-06-18T02:40:00Z</cp:lastPrinted>
  <dcterms:created xsi:type="dcterms:W3CDTF">2019-06-18T02:38:00Z</dcterms:created>
  <dcterms:modified xsi:type="dcterms:W3CDTF">2019-06-18T03:14:00Z</dcterms:modified>
</cp:coreProperties>
</file>